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36" w:rsidRDefault="00646536" w:rsidP="005C65DF">
      <w:pPr>
        <w:widowControl w:val="0"/>
        <w:autoSpaceDE w:val="0"/>
        <w:autoSpaceDN w:val="0"/>
        <w:adjustRightInd w:val="0"/>
        <w:spacing w:after="0" w:line="240" w:lineRule="auto"/>
        <w:jc w:val="center"/>
        <w:rPr>
          <w:rFonts w:eastAsia="SimSun"/>
          <w:b/>
          <w:sz w:val="24"/>
          <w:szCs w:val="24"/>
          <w:lang w:val="en-US"/>
        </w:rPr>
      </w:pPr>
      <w:bookmarkStart w:id="0" w:name="_GoBack"/>
      <w:bookmarkEnd w:id="0"/>
    </w:p>
    <w:p w:rsidR="000B322C" w:rsidRDefault="000B322C" w:rsidP="005C65DF">
      <w:pPr>
        <w:widowControl w:val="0"/>
        <w:autoSpaceDE w:val="0"/>
        <w:autoSpaceDN w:val="0"/>
        <w:adjustRightInd w:val="0"/>
        <w:spacing w:after="0" w:line="240" w:lineRule="auto"/>
        <w:jc w:val="center"/>
        <w:rPr>
          <w:rFonts w:eastAsia="SimSun"/>
          <w:b/>
          <w:sz w:val="24"/>
          <w:szCs w:val="24"/>
          <w:lang w:val="en-US"/>
        </w:rPr>
      </w:pPr>
    </w:p>
    <w:p w:rsidR="00F33B16" w:rsidRPr="00F33B16" w:rsidRDefault="003E11A8" w:rsidP="005C65DF">
      <w:pPr>
        <w:widowControl w:val="0"/>
        <w:autoSpaceDE w:val="0"/>
        <w:autoSpaceDN w:val="0"/>
        <w:adjustRightInd w:val="0"/>
        <w:spacing w:after="0" w:line="240" w:lineRule="auto"/>
        <w:jc w:val="center"/>
        <w:rPr>
          <w:rFonts w:eastAsia="SimSun"/>
          <w:b/>
          <w:sz w:val="24"/>
          <w:szCs w:val="24"/>
          <w:lang w:val="en-US"/>
        </w:rPr>
      </w:pPr>
      <w:r>
        <w:rPr>
          <w:rFonts w:eastAsia="SimSun"/>
          <w:b/>
          <w:sz w:val="24"/>
          <w:szCs w:val="24"/>
          <w:lang w:val="en-US"/>
        </w:rPr>
        <w:t>N</w:t>
      </w:r>
      <w:r w:rsidR="00F33B16" w:rsidRPr="00F33B16">
        <w:rPr>
          <w:rFonts w:eastAsia="SimSun"/>
          <w:b/>
          <w:sz w:val="24"/>
          <w:szCs w:val="24"/>
          <w:lang w:val="en-US"/>
        </w:rPr>
        <w:t xml:space="preserve">ew </w:t>
      </w:r>
      <w:r w:rsidR="00690E15">
        <w:rPr>
          <w:rFonts w:eastAsia="SimSun"/>
          <w:b/>
          <w:sz w:val="24"/>
          <w:szCs w:val="24"/>
          <w:lang w:val="en-US"/>
        </w:rPr>
        <w:t>I</w:t>
      </w:r>
      <w:r w:rsidR="00F33B16" w:rsidRPr="00F33B16">
        <w:rPr>
          <w:rFonts w:eastAsia="SimSun"/>
          <w:b/>
          <w:sz w:val="24"/>
          <w:szCs w:val="24"/>
          <w:lang w:val="en-US"/>
        </w:rPr>
        <w:t>nternational F</w:t>
      </w:r>
      <w:r w:rsidR="009B7E21">
        <w:rPr>
          <w:rFonts w:eastAsia="SimSun"/>
          <w:b/>
          <w:sz w:val="24"/>
          <w:szCs w:val="24"/>
          <w:lang w:val="en-US"/>
        </w:rPr>
        <w:t xml:space="preserve">orum </w:t>
      </w:r>
      <w:r w:rsidR="005535DC">
        <w:rPr>
          <w:rFonts w:eastAsia="SimSun"/>
          <w:b/>
          <w:sz w:val="24"/>
          <w:szCs w:val="24"/>
          <w:lang w:val="en-US"/>
        </w:rPr>
        <w:t>f</w:t>
      </w:r>
      <w:r w:rsidR="009B7E21">
        <w:rPr>
          <w:rFonts w:eastAsia="SimSun"/>
          <w:b/>
          <w:sz w:val="24"/>
          <w:szCs w:val="24"/>
          <w:lang w:val="en-US"/>
        </w:rPr>
        <w:t xml:space="preserve">or </w:t>
      </w:r>
      <w:r w:rsidR="005535DC">
        <w:rPr>
          <w:rFonts w:eastAsia="SimSun"/>
          <w:b/>
          <w:sz w:val="24"/>
          <w:szCs w:val="24"/>
          <w:lang w:val="en-US"/>
        </w:rPr>
        <w:t>t</w:t>
      </w:r>
      <w:r w:rsidR="009B7E21">
        <w:rPr>
          <w:rFonts w:eastAsia="SimSun"/>
          <w:b/>
          <w:sz w:val="24"/>
          <w:szCs w:val="24"/>
          <w:lang w:val="en-US"/>
        </w:rPr>
        <w:t>he Aftercare of</w:t>
      </w:r>
      <w:r w:rsidR="008A3061">
        <w:rPr>
          <w:rFonts w:eastAsia="SimSun"/>
          <w:b/>
          <w:sz w:val="24"/>
          <w:szCs w:val="24"/>
          <w:lang w:val="en-US"/>
        </w:rPr>
        <w:t xml:space="preserve"> </w:t>
      </w:r>
      <w:r w:rsidR="00F33B16" w:rsidRPr="00F33B16">
        <w:rPr>
          <w:rFonts w:eastAsia="SimSun"/>
          <w:b/>
          <w:sz w:val="24"/>
          <w:szCs w:val="24"/>
          <w:lang w:val="en-US"/>
        </w:rPr>
        <w:t>Racehorses</w:t>
      </w:r>
      <w:r>
        <w:rPr>
          <w:rFonts w:eastAsia="SimSun"/>
          <w:b/>
          <w:sz w:val="24"/>
          <w:szCs w:val="24"/>
          <w:lang w:val="en-US"/>
        </w:rPr>
        <w:t xml:space="preserve"> </w:t>
      </w:r>
      <w:r w:rsidR="00C43613">
        <w:rPr>
          <w:rFonts w:eastAsia="SimSun"/>
          <w:b/>
          <w:sz w:val="24"/>
          <w:szCs w:val="24"/>
          <w:lang w:val="en-US"/>
        </w:rPr>
        <w:t>unveiled</w:t>
      </w:r>
    </w:p>
    <w:p w:rsidR="00F33B16" w:rsidRPr="00F33B16" w:rsidRDefault="00F33B16" w:rsidP="00F33B16">
      <w:pPr>
        <w:widowControl w:val="0"/>
        <w:autoSpaceDE w:val="0"/>
        <w:autoSpaceDN w:val="0"/>
        <w:adjustRightInd w:val="0"/>
        <w:spacing w:after="0" w:line="240" w:lineRule="auto"/>
        <w:jc w:val="both"/>
        <w:rPr>
          <w:rFonts w:eastAsia="MS Mincho"/>
          <w:sz w:val="25"/>
          <w:szCs w:val="25"/>
          <w:lang w:val="en-US"/>
        </w:rPr>
      </w:pPr>
    </w:p>
    <w:p w:rsidR="003922B0" w:rsidRDefault="00393D97" w:rsidP="00340C12">
      <w:pPr>
        <w:spacing w:before="240" w:after="240" w:line="360" w:lineRule="auto"/>
        <w:jc w:val="both"/>
        <w:textAlignment w:val="top"/>
        <w:rPr>
          <w:rFonts w:eastAsia="SimSun"/>
          <w:sz w:val="22"/>
          <w:szCs w:val="22"/>
          <w:lang w:val="en"/>
        </w:rPr>
      </w:pPr>
      <w:r>
        <w:rPr>
          <w:rFonts w:eastAsia="SimSun"/>
          <w:sz w:val="22"/>
          <w:szCs w:val="22"/>
          <w:lang w:val="en"/>
        </w:rPr>
        <w:t>A</w:t>
      </w:r>
      <w:r w:rsidR="00F33B16" w:rsidRPr="00F33B16">
        <w:rPr>
          <w:rFonts w:eastAsia="SimSun"/>
          <w:sz w:val="22"/>
          <w:szCs w:val="22"/>
          <w:lang w:val="en"/>
        </w:rPr>
        <w:t xml:space="preserve"> new </w:t>
      </w:r>
      <w:r w:rsidR="00133387">
        <w:rPr>
          <w:rFonts w:eastAsia="SimSun"/>
          <w:sz w:val="22"/>
          <w:szCs w:val="22"/>
          <w:lang w:val="en"/>
        </w:rPr>
        <w:t xml:space="preserve">international </w:t>
      </w:r>
      <w:r w:rsidR="00CE20B6">
        <w:rPr>
          <w:rFonts w:eastAsia="SimSun"/>
          <w:sz w:val="22"/>
          <w:szCs w:val="22"/>
          <w:lang w:val="en"/>
        </w:rPr>
        <w:t>forum</w:t>
      </w:r>
      <w:r w:rsidR="00F33B16" w:rsidRPr="00F33B16">
        <w:rPr>
          <w:rFonts w:eastAsia="SimSun"/>
          <w:sz w:val="22"/>
          <w:szCs w:val="22"/>
          <w:lang w:val="en"/>
        </w:rPr>
        <w:t xml:space="preserve"> that will bring together the official and national operations based around the world that facilitate and promote the retraining of racehorses</w:t>
      </w:r>
      <w:r>
        <w:rPr>
          <w:rFonts w:eastAsia="SimSun"/>
          <w:sz w:val="22"/>
          <w:szCs w:val="22"/>
          <w:lang w:val="en"/>
        </w:rPr>
        <w:t xml:space="preserve"> </w:t>
      </w:r>
      <w:r w:rsidR="00F03A8D">
        <w:rPr>
          <w:rFonts w:eastAsia="SimSun"/>
          <w:sz w:val="22"/>
          <w:szCs w:val="22"/>
          <w:lang w:val="en"/>
        </w:rPr>
        <w:t>has been</w:t>
      </w:r>
      <w:r>
        <w:rPr>
          <w:rFonts w:eastAsia="SimSun"/>
          <w:sz w:val="22"/>
          <w:szCs w:val="22"/>
          <w:lang w:val="en"/>
        </w:rPr>
        <w:t xml:space="preserve"> </w:t>
      </w:r>
      <w:r w:rsidR="00F82B45">
        <w:rPr>
          <w:rFonts w:eastAsia="SimSun"/>
          <w:sz w:val="22"/>
          <w:szCs w:val="22"/>
          <w:lang w:val="en"/>
        </w:rPr>
        <w:t xml:space="preserve">formally </w:t>
      </w:r>
      <w:r w:rsidR="00F82B45" w:rsidRPr="00E453BA">
        <w:rPr>
          <w:rFonts w:eastAsia="SimSun"/>
          <w:sz w:val="22"/>
          <w:szCs w:val="22"/>
          <w:lang w:val="en"/>
        </w:rPr>
        <w:t xml:space="preserve">unveiled at </w:t>
      </w:r>
      <w:r w:rsidR="00513222">
        <w:rPr>
          <w:rFonts w:eastAsia="SimSun"/>
          <w:sz w:val="22"/>
          <w:szCs w:val="22"/>
          <w:lang w:val="en"/>
        </w:rPr>
        <w:t>t</w:t>
      </w:r>
      <w:r w:rsidR="00142185" w:rsidRPr="00E453BA">
        <w:rPr>
          <w:rFonts w:eastAsia="SimSun"/>
          <w:sz w:val="22"/>
          <w:szCs w:val="22"/>
          <w:lang w:val="en"/>
        </w:rPr>
        <w:t xml:space="preserve">he </w:t>
      </w:r>
      <w:r w:rsidR="00513222">
        <w:rPr>
          <w:rFonts w:eastAsia="SimSun"/>
          <w:sz w:val="22"/>
          <w:szCs w:val="22"/>
          <w:lang w:val="en"/>
        </w:rPr>
        <w:t>‘</w:t>
      </w:r>
      <w:r w:rsidR="00133387" w:rsidRPr="00E453BA">
        <w:rPr>
          <w:rFonts w:eastAsia="SimSun"/>
          <w:sz w:val="22"/>
          <w:szCs w:val="22"/>
          <w:lang w:val="en"/>
        </w:rPr>
        <w:t>Lifetime Care for Thoroughbreds</w:t>
      </w:r>
      <w:r w:rsidR="00FE5B68">
        <w:rPr>
          <w:rFonts w:eastAsia="SimSun"/>
          <w:sz w:val="22"/>
          <w:szCs w:val="22"/>
          <w:lang w:val="en"/>
        </w:rPr>
        <w:t>: Godolphin Forum</w:t>
      </w:r>
      <w:r w:rsidR="00033A47" w:rsidRPr="00E453BA">
        <w:rPr>
          <w:rFonts w:eastAsia="SimSun"/>
          <w:sz w:val="22"/>
          <w:szCs w:val="22"/>
          <w:lang w:val="en"/>
        </w:rPr>
        <w:t>’</w:t>
      </w:r>
      <w:r w:rsidR="00A42B81">
        <w:rPr>
          <w:rFonts w:eastAsia="SimSun"/>
          <w:sz w:val="22"/>
          <w:szCs w:val="22"/>
          <w:lang w:val="en"/>
        </w:rPr>
        <w:t xml:space="preserve"> </w:t>
      </w:r>
      <w:r w:rsidR="0073365C">
        <w:rPr>
          <w:rFonts w:eastAsia="SimSun"/>
          <w:sz w:val="22"/>
          <w:szCs w:val="22"/>
          <w:lang w:val="en"/>
        </w:rPr>
        <w:t>in Newmarket</w:t>
      </w:r>
      <w:r w:rsidR="00EB2DF8">
        <w:rPr>
          <w:rFonts w:eastAsia="SimSun"/>
          <w:sz w:val="22"/>
          <w:szCs w:val="22"/>
          <w:lang w:val="en"/>
        </w:rPr>
        <w:t>, United Kingdom</w:t>
      </w:r>
      <w:r w:rsidR="0073365C">
        <w:rPr>
          <w:rFonts w:eastAsia="SimSun"/>
          <w:sz w:val="22"/>
          <w:szCs w:val="22"/>
          <w:lang w:val="en"/>
        </w:rPr>
        <w:t xml:space="preserve">. </w:t>
      </w:r>
    </w:p>
    <w:p w:rsidR="00CF230C" w:rsidRDefault="00F33B16">
      <w:pPr>
        <w:spacing w:before="240" w:after="240" w:line="360" w:lineRule="auto"/>
        <w:jc w:val="both"/>
        <w:textAlignment w:val="top"/>
        <w:rPr>
          <w:rFonts w:eastAsia="SimSun"/>
          <w:sz w:val="22"/>
          <w:szCs w:val="22"/>
          <w:lang w:val="en"/>
        </w:rPr>
      </w:pPr>
      <w:r w:rsidRPr="00F33B16">
        <w:rPr>
          <w:rFonts w:eastAsia="SimSun"/>
          <w:sz w:val="22"/>
          <w:szCs w:val="22"/>
          <w:lang w:val="en"/>
        </w:rPr>
        <w:t xml:space="preserve">The </w:t>
      </w:r>
      <w:r w:rsidR="00690E15" w:rsidRPr="00690E15">
        <w:rPr>
          <w:rFonts w:eastAsia="SimSun"/>
          <w:sz w:val="22"/>
          <w:szCs w:val="22"/>
          <w:lang w:val="en"/>
        </w:rPr>
        <w:t xml:space="preserve">International Forum </w:t>
      </w:r>
      <w:r w:rsidR="00263700">
        <w:rPr>
          <w:rFonts w:eastAsia="SimSun"/>
          <w:sz w:val="22"/>
          <w:szCs w:val="22"/>
          <w:lang w:val="en"/>
        </w:rPr>
        <w:t>for t</w:t>
      </w:r>
      <w:r w:rsidR="00334F39" w:rsidRPr="00690E15">
        <w:rPr>
          <w:rFonts w:eastAsia="SimSun"/>
          <w:sz w:val="22"/>
          <w:szCs w:val="22"/>
          <w:lang w:val="en"/>
        </w:rPr>
        <w:t>he</w:t>
      </w:r>
      <w:r w:rsidR="008357C9">
        <w:rPr>
          <w:rFonts w:eastAsia="SimSun"/>
          <w:sz w:val="22"/>
          <w:szCs w:val="22"/>
          <w:lang w:val="en"/>
        </w:rPr>
        <w:t xml:space="preserve"> </w:t>
      </w:r>
      <w:r w:rsidR="00690E15" w:rsidRPr="00690E15">
        <w:rPr>
          <w:rFonts w:eastAsia="SimSun"/>
          <w:sz w:val="22"/>
          <w:szCs w:val="22"/>
          <w:lang w:val="en"/>
        </w:rPr>
        <w:t>Aftercare of Racehorses</w:t>
      </w:r>
      <w:r w:rsidR="002E3053">
        <w:rPr>
          <w:rFonts w:eastAsia="SimSun"/>
          <w:sz w:val="22"/>
          <w:szCs w:val="22"/>
          <w:lang w:val="en"/>
        </w:rPr>
        <w:t xml:space="preserve"> </w:t>
      </w:r>
      <w:r w:rsidRPr="00F33B16">
        <w:rPr>
          <w:rFonts w:eastAsia="SimSun"/>
          <w:sz w:val="22"/>
          <w:szCs w:val="22"/>
          <w:lang w:val="en"/>
        </w:rPr>
        <w:t>(I</w:t>
      </w:r>
      <w:r w:rsidR="00693EF9">
        <w:rPr>
          <w:rFonts w:eastAsia="SimSun"/>
          <w:sz w:val="22"/>
          <w:szCs w:val="22"/>
          <w:lang w:val="en"/>
        </w:rPr>
        <w:t>FA</w:t>
      </w:r>
      <w:r w:rsidR="00690E15">
        <w:rPr>
          <w:rFonts w:eastAsia="SimSun"/>
          <w:sz w:val="22"/>
          <w:szCs w:val="22"/>
          <w:lang w:val="en"/>
        </w:rPr>
        <w:t>R</w:t>
      </w:r>
      <w:r w:rsidRPr="00F33B16">
        <w:rPr>
          <w:rFonts w:eastAsia="SimSun"/>
          <w:sz w:val="22"/>
          <w:szCs w:val="22"/>
          <w:lang w:val="en"/>
        </w:rPr>
        <w:t>) wi</w:t>
      </w:r>
      <w:r w:rsidR="00EB1362">
        <w:rPr>
          <w:rFonts w:eastAsia="SimSun"/>
          <w:sz w:val="22"/>
          <w:szCs w:val="22"/>
          <w:lang w:val="en"/>
        </w:rPr>
        <w:t xml:space="preserve">ll include representatives from </w:t>
      </w:r>
      <w:r w:rsidRPr="00F33B16">
        <w:rPr>
          <w:rFonts w:eastAsia="SimSun"/>
          <w:sz w:val="22"/>
          <w:szCs w:val="22"/>
          <w:lang w:val="en"/>
        </w:rPr>
        <w:t>Australia, France, Great Britain, Ireland</w:t>
      </w:r>
      <w:r w:rsidR="00EB1362">
        <w:rPr>
          <w:rFonts w:eastAsia="SimSun"/>
          <w:sz w:val="22"/>
          <w:szCs w:val="22"/>
          <w:lang w:val="en"/>
        </w:rPr>
        <w:t>, J</w:t>
      </w:r>
      <w:r w:rsidRPr="00F33B16">
        <w:rPr>
          <w:rFonts w:eastAsia="SimSun"/>
          <w:sz w:val="22"/>
          <w:szCs w:val="22"/>
          <w:lang w:val="en"/>
        </w:rPr>
        <w:t>apan</w:t>
      </w:r>
      <w:r w:rsidR="00EB1362">
        <w:rPr>
          <w:rFonts w:eastAsia="SimSun"/>
          <w:sz w:val="22"/>
          <w:szCs w:val="22"/>
          <w:lang w:val="en"/>
        </w:rPr>
        <w:t xml:space="preserve"> and </w:t>
      </w:r>
      <w:r w:rsidR="00EB1362" w:rsidRPr="00EB1362">
        <w:rPr>
          <w:rFonts w:eastAsia="SimSun"/>
          <w:sz w:val="22"/>
          <w:szCs w:val="22"/>
          <w:lang w:val="en"/>
        </w:rPr>
        <w:t>the United States</w:t>
      </w:r>
      <w:r w:rsidR="00EB1362">
        <w:rPr>
          <w:rFonts w:eastAsia="SimSun"/>
          <w:sz w:val="22"/>
          <w:szCs w:val="22"/>
          <w:lang w:val="en"/>
        </w:rPr>
        <w:t>.</w:t>
      </w:r>
    </w:p>
    <w:p w:rsidR="00D84D68" w:rsidRDefault="0072526D">
      <w:pPr>
        <w:spacing w:before="240" w:after="240" w:line="360" w:lineRule="auto"/>
        <w:jc w:val="both"/>
        <w:textAlignment w:val="top"/>
        <w:rPr>
          <w:rFonts w:eastAsia="SimSun"/>
          <w:sz w:val="22"/>
          <w:szCs w:val="22"/>
          <w:lang w:val="en"/>
        </w:rPr>
      </w:pPr>
      <w:r>
        <w:rPr>
          <w:rFonts w:eastAsia="SimSun"/>
          <w:sz w:val="22"/>
          <w:szCs w:val="22"/>
          <w:lang w:val="en"/>
        </w:rPr>
        <w:t xml:space="preserve">Di Arbuthnot, </w:t>
      </w:r>
      <w:r w:rsidR="0030552A" w:rsidRPr="0030552A">
        <w:rPr>
          <w:rFonts w:eastAsia="SimSun"/>
          <w:sz w:val="22"/>
          <w:szCs w:val="22"/>
          <w:lang w:val="en"/>
        </w:rPr>
        <w:t xml:space="preserve">Chief Executive of </w:t>
      </w:r>
      <w:r w:rsidR="003945D0" w:rsidRPr="00CE20B6">
        <w:rPr>
          <w:rFonts w:eastAsia="SimSun"/>
          <w:sz w:val="22"/>
          <w:szCs w:val="22"/>
          <w:lang w:val="en"/>
        </w:rPr>
        <w:t>the leading equine charity</w:t>
      </w:r>
      <w:r w:rsidR="003945D0">
        <w:rPr>
          <w:rFonts w:eastAsia="SimSun"/>
          <w:sz w:val="22"/>
          <w:szCs w:val="22"/>
          <w:lang w:val="en"/>
        </w:rPr>
        <w:t>,</w:t>
      </w:r>
      <w:r w:rsidR="003945D0" w:rsidRPr="0030552A">
        <w:rPr>
          <w:rFonts w:eastAsia="SimSun"/>
          <w:sz w:val="22"/>
          <w:szCs w:val="22"/>
          <w:lang w:val="en"/>
        </w:rPr>
        <w:t xml:space="preserve"> </w:t>
      </w:r>
      <w:r w:rsidR="0030552A" w:rsidRPr="0030552A">
        <w:rPr>
          <w:rFonts w:eastAsia="SimSun"/>
          <w:sz w:val="22"/>
          <w:szCs w:val="22"/>
          <w:lang w:val="en"/>
        </w:rPr>
        <w:t>Retraining of Racehorses (RoR)</w:t>
      </w:r>
      <w:r w:rsidR="00D84D68" w:rsidRPr="00D84D68">
        <w:rPr>
          <w:rFonts w:eastAsia="SimSun"/>
          <w:sz w:val="22"/>
          <w:szCs w:val="22"/>
          <w:lang w:val="en"/>
        </w:rPr>
        <w:t xml:space="preserve">, </w:t>
      </w:r>
      <w:r w:rsidR="001B1E6E">
        <w:rPr>
          <w:rFonts w:eastAsia="SimSun"/>
          <w:sz w:val="22"/>
          <w:szCs w:val="22"/>
          <w:lang w:val="en"/>
        </w:rPr>
        <w:t>introduced the concept for</w:t>
      </w:r>
      <w:r w:rsidR="00D84D68" w:rsidRPr="00D84D68">
        <w:rPr>
          <w:rFonts w:eastAsia="SimSun"/>
          <w:sz w:val="22"/>
          <w:szCs w:val="22"/>
          <w:lang w:val="en"/>
        </w:rPr>
        <w:t xml:space="preserve"> IFAR on the final day of a t</w:t>
      </w:r>
      <w:r w:rsidR="001543A3">
        <w:rPr>
          <w:rFonts w:eastAsia="SimSun"/>
          <w:sz w:val="22"/>
          <w:szCs w:val="22"/>
          <w:lang w:val="en"/>
        </w:rPr>
        <w:t>hree-day conference</w:t>
      </w:r>
      <w:r w:rsidR="00D84D68">
        <w:rPr>
          <w:rFonts w:eastAsia="SimSun"/>
          <w:sz w:val="22"/>
          <w:szCs w:val="22"/>
          <w:lang w:val="en"/>
        </w:rPr>
        <w:t xml:space="preserve">, </w:t>
      </w:r>
      <w:r w:rsidR="00A42B81">
        <w:rPr>
          <w:rFonts w:eastAsia="SimSun"/>
          <w:sz w:val="22"/>
          <w:szCs w:val="22"/>
          <w:lang w:val="en"/>
        </w:rPr>
        <w:t xml:space="preserve">organised </w:t>
      </w:r>
      <w:r w:rsidR="001E2445">
        <w:rPr>
          <w:rFonts w:eastAsia="SimSun"/>
          <w:sz w:val="22"/>
          <w:szCs w:val="22"/>
          <w:lang w:val="en"/>
        </w:rPr>
        <w:t xml:space="preserve">and hosted </w:t>
      </w:r>
      <w:r w:rsidR="00D84D68" w:rsidRPr="00D84D68">
        <w:rPr>
          <w:rFonts w:eastAsia="SimSun"/>
          <w:sz w:val="22"/>
          <w:szCs w:val="22"/>
          <w:lang w:val="en"/>
        </w:rPr>
        <w:t>by Godolphin.</w:t>
      </w:r>
    </w:p>
    <w:p w:rsidR="00F33B16" w:rsidRPr="00F33B16" w:rsidRDefault="00F33B16" w:rsidP="00340C12">
      <w:pPr>
        <w:spacing w:before="240" w:after="240" w:line="360" w:lineRule="auto"/>
        <w:jc w:val="both"/>
        <w:textAlignment w:val="top"/>
        <w:rPr>
          <w:rFonts w:eastAsia="SimSun"/>
          <w:sz w:val="22"/>
          <w:szCs w:val="22"/>
          <w:lang w:val="en"/>
        </w:rPr>
      </w:pPr>
      <w:r w:rsidRPr="00F33B16">
        <w:rPr>
          <w:rFonts w:eastAsia="SimSun"/>
          <w:sz w:val="22"/>
          <w:szCs w:val="22"/>
          <w:lang w:val="en"/>
        </w:rPr>
        <w:t xml:space="preserve">In recent years a number of initiatives in various international regions have been successful in promoting the versatility of racehorses and their ability to adapt to alternative careers after racing. The establishment of an international </w:t>
      </w:r>
      <w:r w:rsidR="00EB0D89" w:rsidRPr="00F33B16">
        <w:rPr>
          <w:rFonts w:eastAsia="SimSun"/>
          <w:sz w:val="22"/>
          <w:szCs w:val="22"/>
          <w:lang w:val="en"/>
        </w:rPr>
        <w:t>f</w:t>
      </w:r>
      <w:r w:rsidR="00EB0D89">
        <w:rPr>
          <w:rFonts w:eastAsia="SimSun"/>
          <w:sz w:val="22"/>
          <w:szCs w:val="22"/>
          <w:lang w:val="en"/>
        </w:rPr>
        <w:t>orum</w:t>
      </w:r>
      <w:r w:rsidR="00EB0D89" w:rsidRPr="00F33B16">
        <w:rPr>
          <w:rFonts w:eastAsia="SimSun"/>
          <w:sz w:val="22"/>
          <w:szCs w:val="22"/>
          <w:lang w:val="en"/>
        </w:rPr>
        <w:t xml:space="preserve"> </w:t>
      </w:r>
      <w:r w:rsidRPr="00F33B16">
        <w:rPr>
          <w:rFonts w:eastAsia="SimSun"/>
          <w:sz w:val="22"/>
          <w:szCs w:val="22"/>
          <w:lang w:val="en"/>
        </w:rPr>
        <w:t xml:space="preserve">will enable these experiences to be shared, for best practices to be adopted and for advice to be given to all racing jurisdictions regarding caring for and the retraining of former racehorses. </w:t>
      </w:r>
    </w:p>
    <w:p w:rsidR="00E832AA" w:rsidRDefault="002E3053" w:rsidP="00E832AA">
      <w:pPr>
        <w:spacing w:before="240" w:after="240" w:line="360" w:lineRule="auto"/>
        <w:jc w:val="both"/>
        <w:textAlignment w:val="top"/>
        <w:rPr>
          <w:rFonts w:eastAsia="SimSun"/>
          <w:sz w:val="22"/>
          <w:szCs w:val="22"/>
          <w:lang w:val="en"/>
        </w:rPr>
      </w:pPr>
      <w:r w:rsidRPr="00F33B16">
        <w:rPr>
          <w:rFonts w:eastAsia="SimSun"/>
          <w:sz w:val="22"/>
          <w:szCs w:val="22"/>
          <w:lang w:val="en"/>
        </w:rPr>
        <w:t>IF</w:t>
      </w:r>
      <w:r>
        <w:rPr>
          <w:rFonts w:eastAsia="SimSun"/>
          <w:sz w:val="22"/>
          <w:szCs w:val="22"/>
          <w:lang w:val="en"/>
        </w:rPr>
        <w:t>AR</w:t>
      </w:r>
      <w:r w:rsidR="00F33B16" w:rsidRPr="00F33B16">
        <w:rPr>
          <w:rFonts w:eastAsia="SimSun"/>
          <w:sz w:val="22"/>
          <w:szCs w:val="22"/>
          <w:lang w:val="en"/>
        </w:rPr>
        <w:t xml:space="preserve"> </w:t>
      </w:r>
      <w:r w:rsidR="00B4318B">
        <w:rPr>
          <w:rFonts w:eastAsia="SimSun"/>
          <w:sz w:val="22"/>
          <w:szCs w:val="22"/>
          <w:lang w:val="en"/>
        </w:rPr>
        <w:t>will work alongside</w:t>
      </w:r>
      <w:r w:rsidR="00F33B16" w:rsidRPr="00F33B16">
        <w:rPr>
          <w:rFonts w:eastAsia="SimSun"/>
          <w:sz w:val="22"/>
          <w:szCs w:val="22"/>
          <w:lang w:val="en"/>
        </w:rPr>
        <w:t xml:space="preserve"> the International Federation of Horseracing Authorities (IFHA)</w:t>
      </w:r>
      <w:r w:rsidR="00E832AA">
        <w:rPr>
          <w:rFonts w:eastAsia="SimSun"/>
          <w:sz w:val="22"/>
          <w:szCs w:val="22"/>
          <w:lang w:val="en"/>
        </w:rPr>
        <w:t xml:space="preserve"> and </w:t>
      </w:r>
      <w:r w:rsidR="00F7279C">
        <w:rPr>
          <w:rFonts w:eastAsia="SimSun"/>
          <w:sz w:val="22"/>
          <w:szCs w:val="22"/>
          <w:lang w:val="en"/>
        </w:rPr>
        <w:t xml:space="preserve">act as an assembly </w:t>
      </w:r>
      <w:r w:rsidR="00E832AA">
        <w:rPr>
          <w:rFonts w:eastAsia="SimSun"/>
          <w:sz w:val="22"/>
          <w:szCs w:val="22"/>
          <w:lang w:val="en"/>
        </w:rPr>
        <w:t xml:space="preserve">for discussion, recognising </w:t>
      </w:r>
      <w:r w:rsidR="00B82704">
        <w:rPr>
          <w:rFonts w:eastAsia="SimSun"/>
          <w:sz w:val="22"/>
          <w:szCs w:val="22"/>
          <w:lang w:val="en"/>
        </w:rPr>
        <w:t xml:space="preserve">geographical and industry </w:t>
      </w:r>
      <w:r w:rsidR="00E832AA">
        <w:rPr>
          <w:rFonts w:eastAsia="SimSun"/>
          <w:sz w:val="22"/>
          <w:szCs w:val="22"/>
          <w:lang w:val="en"/>
        </w:rPr>
        <w:t>differences</w:t>
      </w:r>
      <w:r w:rsidR="00B82704">
        <w:rPr>
          <w:rFonts w:eastAsia="SimSun"/>
          <w:sz w:val="22"/>
          <w:szCs w:val="22"/>
          <w:lang w:val="en"/>
        </w:rPr>
        <w:t>,</w:t>
      </w:r>
      <w:r w:rsidR="00E832AA">
        <w:rPr>
          <w:rFonts w:eastAsia="SimSun"/>
          <w:sz w:val="22"/>
          <w:szCs w:val="22"/>
          <w:lang w:val="en"/>
        </w:rPr>
        <w:t xml:space="preserve"> </w:t>
      </w:r>
      <w:r w:rsidR="00ED0DF5">
        <w:rPr>
          <w:rFonts w:eastAsia="SimSun"/>
          <w:sz w:val="22"/>
          <w:szCs w:val="22"/>
          <w:lang w:val="en"/>
        </w:rPr>
        <w:t xml:space="preserve">to help </w:t>
      </w:r>
      <w:r w:rsidR="00E832AA" w:rsidRPr="00E832AA">
        <w:rPr>
          <w:rFonts w:eastAsia="SimSun"/>
          <w:sz w:val="22"/>
          <w:szCs w:val="22"/>
          <w:lang w:val="en"/>
        </w:rPr>
        <w:t xml:space="preserve">take racing aftercare to a </w:t>
      </w:r>
      <w:r w:rsidR="00E832AA">
        <w:rPr>
          <w:rFonts w:eastAsia="SimSun"/>
          <w:sz w:val="22"/>
          <w:szCs w:val="22"/>
          <w:lang w:val="en"/>
        </w:rPr>
        <w:t xml:space="preserve">new level all around the world. </w:t>
      </w:r>
    </w:p>
    <w:p w:rsidR="00F81FF9" w:rsidRDefault="00F81FF9" w:rsidP="00F81FF9">
      <w:pPr>
        <w:spacing w:before="240" w:after="240" w:line="360" w:lineRule="auto"/>
        <w:jc w:val="both"/>
        <w:textAlignment w:val="top"/>
        <w:rPr>
          <w:rFonts w:eastAsia="SimSun"/>
          <w:sz w:val="22"/>
          <w:szCs w:val="22"/>
          <w:lang w:val="en"/>
        </w:rPr>
      </w:pPr>
      <w:r w:rsidRPr="00CE20B6">
        <w:rPr>
          <w:rFonts w:eastAsia="SimSun"/>
          <w:sz w:val="22"/>
          <w:szCs w:val="22"/>
          <w:lang w:val="en"/>
        </w:rPr>
        <w:t>Paul Roy, Chairman of Retraining of Racehorses, said: “RoR has developed into a vehicle for the practical retraining of horses for different disciplines and works to pursue this proactive approach with benefit of consulting like-minded international bodies while recognising cultural differences across the globe</w:t>
      </w:r>
      <w:r w:rsidR="006B47F2">
        <w:rPr>
          <w:rFonts w:eastAsia="SimSun"/>
          <w:sz w:val="22"/>
          <w:szCs w:val="22"/>
          <w:lang w:val="en"/>
        </w:rPr>
        <w:t xml:space="preserve">. </w:t>
      </w:r>
      <w:r w:rsidR="0090388D">
        <w:rPr>
          <w:rFonts w:eastAsia="SimSun"/>
          <w:sz w:val="22"/>
          <w:szCs w:val="22"/>
          <w:lang w:val="en"/>
        </w:rPr>
        <w:t>I</w:t>
      </w:r>
      <w:r w:rsidR="00EB75BC">
        <w:rPr>
          <w:rFonts w:eastAsia="SimSun"/>
          <w:sz w:val="22"/>
          <w:szCs w:val="22"/>
          <w:lang w:val="en"/>
        </w:rPr>
        <w:t>F</w:t>
      </w:r>
      <w:r w:rsidR="000F5AA7">
        <w:rPr>
          <w:rFonts w:eastAsia="SimSun"/>
          <w:sz w:val="22"/>
          <w:szCs w:val="22"/>
          <w:lang w:val="en"/>
        </w:rPr>
        <w:t>AR</w:t>
      </w:r>
      <w:r w:rsidR="006B47F2">
        <w:rPr>
          <w:rFonts w:eastAsia="SimSun"/>
          <w:sz w:val="22"/>
          <w:szCs w:val="22"/>
          <w:lang w:val="en"/>
        </w:rPr>
        <w:t xml:space="preserve"> is a natural next step in our journey</w:t>
      </w:r>
      <w:r w:rsidRPr="00CE20B6">
        <w:rPr>
          <w:rFonts w:eastAsia="SimSun"/>
          <w:sz w:val="22"/>
          <w:szCs w:val="22"/>
          <w:lang w:val="en"/>
        </w:rPr>
        <w:t>.”</w:t>
      </w:r>
    </w:p>
    <w:p w:rsidR="00DE39D2" w:rsidRPr="00F33B16" w:rsidRDefault="00DE39D2" w:rsidP="00DE39D2">
      <w:pPr>
        <w:spacing w:before="240" w:after="240" w:line="360" w:lineRule="auto"/>
        <w:jc w:val="both"/>
        <w:textAlignment w:val="top"/>
        <w:rPr>
          <w:rFonts w:eastAsia="SimSun"/>
          <w:sz w:val="22"/>
          <w:szCs w:val="22"/>
          <w:lang w:val="en"/>
        </w:rPr>
      </w:pPr>
      <w:r w:rsidRPr="00F33B16">
        <w:rPr>
          <w:rFonts w:eastAsia="SimSun"/>
          <w:sz w:val="22"/>
          <w:szCs w:val="22"/>
          <w:lang w:val="en"/>
        </w:rPr>
        <w:t xml:space="preserve">Diana Cooper, </w:t>
      </w:r>
      <w:r>
        <w:rPr>
          <w:rFonts w:eastAsia="SimSun"/>
          <w:sz w:val="22"/>
          <w:szCs w:val="22"/>
          <w:lang w:val="en"/>
        </w:rPr>
        <w:t xml:space="preserve">Strategic Advisor, Charities at </w:t>
      </w:r>
      <w:r w:rsidRPr="00F33B16">
        <w:rPr>
          <w:rFonts w:eastAsia="SimSun"/>
          <w:sz w:val="22"/>
          <w:szCs w:val="22"/>
          <w:lang w:val="en"/>
        </w:rPr>
        <w:t>Godolphin, said: “</w:t>
      </w:r>
      <w:r w:rsidRPr="0098193B">
        <w:rPr>
          <w:rFonts w:eastAsia="SimSun"/>
          <w:sz w:val="22"/>
          <w:szCs w:val="22"/>
          <w:lang w:val="en"/>
        </w:rPr>
        <w:t xml:space="preserve">As </w:t>
      </w:r>
      <w:r>
        <w:rPr>
          <w:rFonts w:eastAsia="SimSun"/>
          <w:sz w:val="22"/>
          <w:szCs w:val="22"/>
          <w:lang w:val="en"/>
        </w:rPr>
        <w:t xml:space="preserve">one of </w:t>
      </w:r>
      <w:r w:rsidRPr="0098193B">
        <w:rPr>
          <w:rFonts w:eastAsia="SimSun"/>
          <w:sz w:val="22"/>
          <w:szCs w:val="22"/>
          <w:lang w:val="en"/>
        </w:rPr>
        <w:t>the largest racing stable</w:t>
      </w:r>
      <w:r w:rsidR="00AA6FB4">
        <w:rPr>
          <w:rFonts w:eastAsia="SimSun"/>
          <w:sz w:val="22"/>
          <w:szCs w:val="22"/>
          <w:lang w:val="en"/>
        </w:rPr>
        <w:t>s</w:t>
      </w:r>
      <w:r w:rsidRPr="0098193B">
        <w:rPr>
          <w:rFonts w:eastAsia="SimSun"/>
          <w:sz w:val="22"/>
          <w:szCs w:val="22"/>
          <w:lang w:val="en"/>
        </w:rPr>
        <w:t xml:space="preserve"> and breeding operatio</w:t>
      </w:r>
      <w:r>
        <w:rPr>
          <w:rFonts w:eastAsia="SimSun"/>
          <w:sz w:val="22"/>
          <w:szCs w:val="22"/>
          <w:lang w:val="en"/>
        </w:rPr>
        <w:t xml:space="preserve">ns in the world, Godolphin works tirelessly </w:t>
      </w:r>
      <w:r w:rsidRPr="0098193B">
        <w:rPr>
          <w:rFonts w:eastAsia="SimSun"/>
          <w:sz w:val="22"/>
          <w:szCs w:val="22"/>
          <w:lang w:val="en"/>
        </w:rPr>
        <w:t>to take the lead in both the lifetime care of horses and in the professional development of p</w:t>
      </w:r>
      <w:r>
        <w:rPr>
          <w:rFonts w:eastAsia="SimSun"/>
          <w:sz w:val="22"/>
          <w:szCs w:val="22"/>
          <w:lang w:val="en"/>
        </w:rPr>
        <w:t xml:space="preserve">eople working in our industry. </w:t>
      </w:r>
      <w:r w:rsidRPr="0098193B">
        <w:rPr>
          <w:rFonts w:eastAsia="SimSun"/>
          <w:sz w:val="22"/>
          <w:szCs w:val="22"/>
          <w:lang w:val="en"/>
        </w:rPr>
        <w:t>The passion for the sport extends beyond the racetrack as Godolphin aims to have a positive long-lasting impact on the industry and racing communities worldwide.</w:t>
      </w:r>
      <w:r w:rsidR="008D431E">
        <w:rPr>
          <w:rFonts w:eastAsia="SimSun"/>
          <w:sz w:val="22"/>
          <w:szCs w:val="22"/>
          <w:lang w:val="en"/>
        </w:rPr>
        <w:t>”</w:t>
      </w:r>
      <w:r w:rsidRPr="00F33B16">
        <w:rPr>
          <w:rFonts w:eastAsia="SimSun"/>
          <w:sz w:val="22"/>
          <w:szCs w:val="22"/>
          <w:lang w:val="en"/>
        </w:rPr>
        <w:t> </w:t>
      </w:r>
    </w:p>
    <w:p w:rsidR="00DE39D2" w:rsidRDefault="00DE39D2" w:rsidP="00DE39D2">
      <w:pPr>
        <w:spacing w:before="240" w:after="240" w:line="360" w:lineRule="auto"/>
        <w:jc w:val="both"/>
        <w:textAlignment w:val="top"/>
        <w:rPr>
          <w:rFonts w:eastAsia="SimSun"/>
          <w:sz w:val="22"/>
          <w:szCs w:val="22"/>
          <w:lang w:val="en"/>
        </w:rPr>
      </w:pPr>
      <w:r w:rsidRPr="00F33B16">
        <w:rPr>
          <w:rFonts w:eastAsia="SimSun"/>
          <w:sz w:val="22"/>
          <w:szCs w:val="22"/>
          <w:lang w:val="en"/>
        </w:rPr>
        <w:lastRenderedPageBreak/>
        <w:t>“</w:t>
      </w:r>
      <w:r w:rsidR="00A35131">
        <w:rPr>
          <w:rFonts w:eastAsia="SimSun"/>
          <w:sz w:val="22"/>
          <w:szCs w:val="22"/>
          <w:lang w:val="en"/>
        </w:rPr>
        <w:t>Godolphin organised t</w:t>
      </w:r>
      <w:r w:rsidRPr="00F33B16">
        <w:rPr>
          <w:rFonts w:eastAsia="SimSun"/>
          <w:sz w:val="22"/>
          <w:szCs w:val="22"/>
          <w:lang w:val="en"/>
        </w:rPr>
        <w:t>h</w:t>
      </w:r>
      <w:r w:rsidR="00A35131">
        <w:rPr>
          <w:rFonts w:eastAsia="SimSun"/>
          <w:sz w:val="22"/>
          <w:szCs w:val="22"/>
          <w:lang w:val="en"/>
        </w:rPr>
        <w:t>e</w:t>
      </w:r>
      <w:r w:rsidRPr="00F33B16">
        <w:rPr>
          <w:rFonts w:eastAsia="SimSun"/>
          <w:sz w:val="22"/>
          <w:szCs w:val="22"/>
          <w:lang w:val="en"/>
        </w:rPr>
        <w:t xml:space="preserve"> </w:t>
      </w:r>
      <w:r w:rsidR="00072BA3" w:rsidRPr="00072BA3">
        <w:rPr>
          <w:rFonts w:eastAsia="SimSun"/>
          <w:sz w:val="22"/>
          <w:szCs w:val="22"/>
          <w:lang w:val="en"/>
        </w:rPr>
        <w:t>‘Lifetime C</w:t>
      </w:r>
      <w:r w:rsidR="00A35131">
        <w:rPr>
          <w:rFonts w:eastAsia="SimSun"/>
          <w:sz w:val="22"/>
          <w:szCs w:val="22"/>
          <w:lang w:val="en"/>
        </w:rPr>
        <w:t xml:space="preserve">are for Thoroughbreds </w:t>
      </w:r>
      <w:r w:rsidR="00072BA3" w:rsidRPr="00072BA3">
        <w:rPr>
          <w:rFonts w:eastAsia="SimSun"/>
          <w:sz w:val="22"/>
          <w:szCs w:val="22"/>
          <w:lang w:val="en"/>
        </w:rPr>
        <w:t>Forum’</w:t>
      </w:r>
      <w:r w:rsidRPr="00F33B16">
        <w:rPr>
          <w:rFonts w:eastAsia="SimSun"/>
          <w:sz w:val="22"/>
          <w:szCs w:val="22"/>
          <w:lang w:val="en"/>
        </w:rPr>
        <w:t xml:space="preserve"> </w:t>
      </w:r>
      <w:r w:rsidR="008D7750">
        <w:rPr>
          <w:rFonts w:eastAsia="SimSun"/>
          <w:sz w:val="22"/>
          <w:szCs w:val="22"/>
          <w:lang w:val="en"/>
        </w:rPr>
        <w:t xml:space="preserve">in Newmarket </w:t>
      </w:r>
      <w:r w:rsidR="00A35131">
        <w:rPr>
          <w:rFonts w:eastAsia="SimSun"/>
          <w:sz w:val="22"/>
          <w:szCs w:val="22"/>
          <w:lang w:val="en"/>
        </w:rPr>
        <w:t>to build</w:t>
      </w:r>
      <w:r w:rsidRPr="00F33B16">
        <w:rPr>
          <w:rFonts w:eastAsia="SimSun"/>
          <w:sz w:val="22"/>
          <w:szCs w:val="22"/>
          <w:lang w:val="en"/>
        </w:rPr>
        <w:t xml:space="preserve"> on the progress made </w:t>
      </w:r>
      <w:r w:rsidR="00A60764">
        <w:rPr>
          <w:rFonts w:eastAsia="SimSun"/>
          <w:sz w:val="22"/>
          <w:szCs w:val="22"/>
          <w:lang w:val="en"/>
        </w:rPr>
        <w:t>in</w:t>
      </w:r>
      <w:r w:rsidRPr="00F33B16">
        <w:rPr>
          <w:rFonts w:eastAsia="SimSun"/>
          <w:sz w:val="22"/>
          <w:szCs w:val="22"/>
          <w:lang w:val="en"/>
        </w:rPr>
        <w:t xml:space="preserve"> Kentucky</w:t>
      </w:r>
      <w:r w:rsidR="00072BA3">
        <w:rPr>
          <w:rFonts w:eastAsia="SimSun"/>
          <w:sz w:val="22"/>
          <w:szCs w:val="22"/>
          <w:lang w:val="en"/>
        </w:rPr>
        <w:t xml:space="preserve"> last year</w:t>
      </w:r>
      <w:r w:rsidR="00A60764">
        <w:rPr>
          <w:rFonts w:eastAsia="SimSun"/>
          <w:sz w:val="22"/>
          <w:szCs w:val="22"/>
          <w:lang w:val="en"/>
        </w:rPr>
        <w:t xml:space="preserve">, when </w:t>
      </w:r>
      <w:r w:rsidR="000B0FB2">
        <w:rPr>
          <w:rFonts w:eastAsia="SimSun"/>
          <w:sz w:val="22"/>
          <w:szCs w:val="22"/>
          <w:lang w:val="en"/>
        </w:rPr>
        <w:t xml:space="preserve">we </w:t>
      </w:r>
      <w:r w:rsidR="00D37BE6">
        <w:rPr>
          <w:rFonts w:eastAsia="SimSun"/>
          <w:sz w:val="22"/>
          <w:szCs w:val="22"/>
          <w:lang w:val="en"/>
        </w:rPr>
        <w:t xml:space="preserve">first </w:t>
      </w:r>
      <w:r w:rsidR="000B0FB2">
        <w:rPr>
          <w:rFonts w:eastAsia="SimSun"/>
          <w:sz w:val="22"/>
          <w:szCs w:val="22"/>
          <w:lang w:val="en"/>
        </w:rPr>
        <w:t xml:space="preserve">brought key advocates together to </w:t>
      </w:r>
      <w:r w:rsidR="008D7750">
        <w:rPr>
          <w:rFonts w:eastAsia="SimSun"/>
          <w:sz w:val="22"/>
          <w:szCs w:val="22"/>
          <w:lang w:val="en"/>
        </w:rPr>
        <w:t>discuss these important issues</w:t>
      </w:r>
      <w:r w:rsidRPr="00F33B16">
        <w:rPr>
          <w:rFonts w:eastAsia="SimSun"/>
          <w:sz w:val="22"/>
          <w:szCs w:val="22"/>
          <w:lang w:val="en"/>
        </w:rPr>
        <w:t xml:space="preserve">. We are still very much at the start of a journey but we are greatly encouraged by what has been achieved </w:t>
      </w:r>
      <w:r w:rsidR="00D37BE6">
        <w:rPr>
          <w:rFonts w:eastAsia="SimSun"/>
          <w:sz w:val="22"/>
          <w:szCs w:val="22"/>
          <w:lang w:val="en"/>
        </w:rPr>
        <w:t>in the last few days</w:t>
      </w:r>
      <w:r w:rsidRPr="00F33B16">
        <w:rPr>
          <w:rFonts w:eastAsia="SimSun"/>
          <w:sz w:val="22"/>
          <w:szCs w:val="22"/>
          <w:lang w:val="en"/>
        </w:rPr>
        <w:t xml:space="preserve"> and that it has culminated in </w:t>
      </w:r>
      <w:r w:rsidR="00157DCF" w:rsidRPr="00157DCF">
        <w:rPr>
          <w:rFonts w:eastAsia="SimSun"/>
          <w:sz w:val="22"/>
          <w:szCs w:val="22"/>
          <w:lang w:val="en"/>
        </w:rPr>
        <w:t>Retraining of Racehorses</w:t>
      </w:r>
      <w:r w:rsidR="00157DCF">
        <w:rPr>
          <w:rFonts w:eastAsia="SimSun"/>
          <w:sz w:val="22"/>
          <w:szCs w:val="22"/>
          <w:lang w:val="en"/>
        </w:rPr>
        <w:t xml:space="preserve"> unveiling</w:t>
      </w:r>
      <w:r w:rsidR="008D7750">
        <w:rPr>
          <w:rFonts w:eastAsia="SimSun"/>
          <w:sz w:val="22"/>
          <w:szCs w:val="22"/>
          <w:lang w:val="en"/>
        </w:rPr>
        <w:t xml:space="preserve"> </w:t>
      </w:r>
      <w:r w:rsidRPr="00F33B16">
        <w:rPr>
          <w:rFonts w:eastAsia="SimSun"/>
          <w:sz w:val="22"/>
          <w:szCs w:val="22"/>
          <w:lang w:val="en"/>
        </w:rPr>
        <w:t>IF</w:t>
      </w:r>
      <w:r w:rsidR="009F43D1">
        <w:rPr>
          <w:rFonts w:eastAsia="SimSun"/>
          <w:sz w:val="22"/>
          <w:szCs w:val="22"/>
          <w:lang w:val="en"/>
        </w:rPr>
        <w:t>A</w:t>
      </w:r>
      <w:r w:rsidRPr="00F33B16">
        <w:rPr>
          <w:rFonts w:eastAsia="SimSun"/>
          <w:sz w:val="22"/>
          <w:szCs w:val="22"/>
          <w:lang w:val="en"/>
        </w:rPr>
        <w:t>R. We want to continue on this journey and we look forward to supporting IF</w:t>
      </w:r>
      <w:r w:rsidR="009F43D1">
        <w:rPr>
          <w:rFonts w:eastAsia="SimSun"/>
          <w:sz w:val="22"/>
          <w:szCs w:val="22"/>
          <w:lang w:val="en"/>
        </w:rPr>
        <w:t>AR</w:t>
      </w:r>
      <w:r w:rsidRPr="00F33B16">
        <w:rPr>
          <w:rFonts w:eastAsia="SimSun"/>
          <w:sz w:val="22"/>
          <w:szCs w:val="22"/>
          <w:lang w:val="en"/>
        </w:rPr>
        <w:t xml:space="preserve"> when it hosts its first international conference in </w:t>
      </w:r>
      <w:r w:rsidR="00FB686A">
        <w:rPr>
          <w:rFonts w:eastAsia="SimSun"/>
          <w:sz w:val="22"/>
          <w:szCs w:val="22"/>
          <w:lang w:val="en"/>
        </w:rPr>
        <w:t xml:space="preserve">October </w:t>
      </w:r>
      <w:r w:rsidRPr="00F33B16">
        <w:rPr>
          <w:rFonts w:eastAsia="SimSun"/>
          <w:sz w:val="22"/>
          <w:szCs w:val="22"/>
          <w:lang w:val="en"/>
        </w:rPr>
        <w:t>2017.”</w:t>
      </w:r>
    </w:p>
    <w:p w:rsidR="00F33B16" w:rsidRPr="00F33B16" w:rsidRDefault="00F33B16" w:rsidP="00340C12">
      <w:pPr>
        <w:spacing w:before="240" w:after="240" w:line="360" w:lineRule="auto"/>
        <w:jc w:val="both"/>
        <w:textAlignment w:val="top"/>
        <w:rPr>
          <w:rFonts w:eastAsia="SimSun"/>
          <w:sz w:val="22"/>
          <w:szCs w:val="22"/>
          <w:lang w:val="en"/>
        </w:rPr>
      </w:pPr>
      <w:r w:rsidRPr="00A57894">
        <w:rPr>
          <w:rFonts w:eastAsia="SimSun"/>
          <w:sz w:val="22"/>
          <w:szCs w:val="22"/>
          <w:lang w:val="en"/>
        </w:rPr>
        <w:t xml:space="preserve">Jamie Stier, </w:t>
      </w:r>
      <w:r w:rsidR="00450881" w:rsidRPr="00A57894">
        <w:rPr>
          <w:rFonts w:eastAsia="SimSun"/>
          <w:sz w:val="22"/>
          <w:szCs w:val="22"/>
          <w:lang w:val="en"/>
        </w:rPr>
        <w:t>Chairman of IFHA's Horse Welfare Committee</w:t>
      </w:r>
      <w:r w:rsidRPr="00A57894">
        <w:rPr>
          <w:rFonts w:eastAsia="SimSun"/>
          <w:sz w:val="22"/>
          <w:szCs w:val="22"/>
          <w:lang w:val="en"/>
        </w:rPr>
        <w:t>, welcomed the launch of IF</w:t>
      </w:r>
      <w:r w:rsidR="009F43D1" w:rsidRPr="00A57894">
        <w:rPr>
          <w:rFonts w:eastAsia="SimSun"/>
          <w:sz w:val="22"/>
          <w:szCs w:val="22"/>
          <w:lang w:val="en"/>
        </w:rPr>
        <w:t>AR</w:t>
      </w:r>
      <w:r w:rsidRPr="00A57894">
        <w:rPr>
          <w:rFonts w:eastAsia="SimSun"/>
          <w:sz w:val="22"/>
          <w:szCs w:val="22"/>
          <w:lang w:val="en"/>
        </w:rPr>
        <w:t>: “Encouragingly, there is now a better understanding and greater recognition that our shared</w:t>
      </w:r>
      <w:r w:rsidRPr="00F33B16">
        <w:rPr>
          <w:rFonts w:eastAsia="SimSun"/>
          <w:sz w:val="22"/>
          <w:szCs w:val="22"/>
          <w:lang w:val="en"/>
        </w:rPr>
        <w:t xml:space="preserve"> responsibility for the welfare of racehorses extends beyond their career on the racetrack. With awareness of the versatility of former racehorses increasing and more success stories being promoted, the time is right to pool learnings from around the world so that best practice and standards can be applied internationally.” </w:t>
      </w:r>
    </w:p>
    <w:p w:rsidR="00F33B16" w:rsidRPr="00F33B16" w:rsidRDefault="00F33B16" w:rsidP="00340C12">
      <w:pPr>
        <w:spacing w:before="240" w:after="240" w:line="360" w:lineRule="auto"/>
        <w:jc w:val="both"/>
        <w:textAlignment w:val="top"/>
        <w:rPr>
          <w:rFonts w:eastAsia="SimSun"/>
          <w:sz w:val="22"/>
          <w:szCs w:val="22"/>
          <w:lang w:val="en"/>
        </w:rPr>
      </w:pPr>
      <w:r w:rsidRPr="00F33B16">
        <w:rPr>
          <w:rFonts w:eastAsia="SimSun"/>
          <w:sz w:val="22"/>
          <w:szCs w:val="22"/>
          <w:lang w:val="en"/>
        </w:rPr>
        <w:t>From the United States, Jim Gagliano, President of The Jockey Club and Vice Chairman of IFHA, said: “Through initiatives such as the Thoroughbred Aftercare Alliance and the Thoroughbred Incentive Program, The Jockey Club is playing an active role in promoting the retraining of racehorses in North America and we are delighted</w:t>
      </w:r>
      <w:r w:rsidR="00FB686A">
        <w:rPr>
          <w:rFonts w:eastAsia="SimSun"/>
          <w:sz w:val="22"/>
          <w:szCs w:val="22"/>
          <w:lang w:val="en"/>
        </w:rPr>
        <w:t xml:space="preserve"> </w:t>
      </w:r>
      <w:r w:rsidRPr="00F33B16">
        <w:rPr>
          <w:rFonts w:eastAsia="SimSun"/>
          <w:sz w:val="22"/>
          <w:szCs w:val="22"/>
          <w:lang w:val="en"/>
        </w:rPr>
        <w:t xml:space="preserve">to be </w:t>
      </w:r>
      <w:r w:rsidR="00FB686A">
        <w:rPr>
          <w:rFonts w:eastAsia="SimSun"/>
          <w:sz w:val="22"/>
          <w:szCs w:val="22"/>
          <w:lang w:val="en"/>
        </w:rPr>
        <w:t xml:space="preserve">one of the </w:t>
      </w:r>
      <w:r w:rsidRPr="00F33B16">
        <w:rPr>
          <w:rFonts w:eastAsia="SimSun"/>
          <w:sz w:val="22"/>
          <w:szCs w:val="22"/>
          <w:lang w:val="en"/>
        </w:rPr>
        <w:t>founding member</w:t>
      </w:r>
      <w:r w:rsidR="00FB686A">
        <w:rPr>
          <w:rFonts w:eastAsia="SimSun"/>
          <w:sz w:val="22"/>
          <w:szCs w:val="22"/>
          <w:lang w:val="en"/>
        </w:rPr>
        <w:t>s</w:t>
      </w:r>
      <w:r w:rsidRPr="00F33B16">
        <w:rPr>
          <w:rFonts w:eastAsia="SimSun"/>
          <w:sz w:val="22"/>
          <w:szCs w:val="22"/>
          <w:lang w:val="en"/>
        </w:rPr>
        <w:t xml:space="preserve"> of IF</w:t>
      </w:r>
      <w:r w:rsidR="0040737D">
        <w:rPr>
          <w:rFonts w:eastAsia="SimSun"/>
          <w:sz w:val="22"/>
          <w:szCs w:val="22"/>
          <w:lang w:val="en"/>
        </w:rPr>
        <w:t>A</w:t>
      </w:r>
      <w:r w:rsidR="00E90FB8">
        <w:rPr>
          <w:rFonts w:eastAsia="SimSun"/>
          <w:sz w:val="22"/>
          <w:szCs w:val="22"/>
          <w:lang w:val="en"/>
        </w:rPr>
        <w:t>R.”</w:t>
      </w:r>
      <w:r w:rsidRPr="00F33B16">
        <w:rPr>
          <w:rFonts w:eastAsia="SimSun"/>
          <w:sz w:val="22"/>
          <w:szCs w:val="22"/>
          <w:lang w:val="en"/>
        </w:rPr>
        <w:t xml:space="preserve"> </w:t>
      </w:r>
    </w:p>
    <w:p w:rsidR="00F33B16" w:rsidRPr="00F33B16" w:rsidRDefault="00F33B16" w:rsidP="00340C12">
      <w:pPr>
        <w:spacing w:before="240" w:after="240" w:line="360" w:lineRule="auto"/>
        <w:jc w:val="both"/>
        <w:textAlignment w:val="top"/>
        <w:rPr>
          <w:rFonts w:eastAsia="SimSun"/>
          <w:sz w:val="22"/>
          <w:szCs w:val="22"/>
          <w:lang w:val="en"/>
        </w:rPr>
      </w:pPr>
      <w:r w:rsidRPr="00F33B16">
        <w:rPr>
          <w:rFonts w:eastAsia="SimSun"/>
          <w:sz w:val="22"/>
          <w:szCs w:val="22"/>
          <w:lang w:val="en"/>
        </w:rPr>
        <w:t>“Promoting equine welfare both during and after a horse’s racing career is vital in ensuring the public’s confidence in the sport is maintained and is integral to the future health of horseracing. I would also like to thank Godolphin for hosting this forum and for bringing together like-minded parties from around the world.”</w:t>
      </w:r>
    </w:p>
    <w:p w:rsidR="008C3603" w:rsidRPr="009A65F1" w:rsidRDefault="008C3603" w:rsidP="008C3603">
      <w:pPr>
        <w:spacing w:before="240" w:after="240"/>
        <w:jc w:val="center"/>
        <w:rPr>
          <w:rFonts w:eastAsia="Times New Roman"/>
          <w:sz w:val="22"/>
          <w:szCs w:val="22"/>
          <w:lang w:val="en" w:eastAsia="en-GB"/>
        </w:rPr>
      </w:pPr>
      <w:r w:rsidRPr="009A65F1">
        <w:rPr>
          <w:rFonts w:eastAsia="Times New Roman"/>
          <w:sz w:val="22"/>
          <w:szCs w:val="22"/>
          <w:lang w:val="en" w:eastAsia="en-GB"/>
        </w:rPr>
        <w:t>………….  ENDS ……….</w:t>
      </w:r>
    </w:p>
    <w:p w:rsidR="00092D3A" w:rsidRDefault="00092D3A" w:rsidP="008C3603">
      <w:pPr>
        <w:rPr>
          <w:b/>
          <w:sz w:val="22"/>
          <w:szCs w:val="22"/>
          <w:lang w:val="en" w:eastAsia="en-GB"/>
        </w:rPr>
      </w:pPr>
      <w:r>
        <w:rPr>
          <w:b/>
          <w:sz w:val="22"/>
          <w:szCs w:val="22"/>
          <w:lang w:val="en" w:eastAsia="en-GB"/>
        </w:rPr>
        <w:t>Notes to editors:</w:t>
      </w:r>
    </w:p>
    <w:p w:rsidR="007416F0" w:rsidRDefault="007416F0" w:rsidP="008C3603">
      <w:pPr>
        <w:rPr>
          <w:sz w:val="22"/>
          <w:szCs w:val="22"/>
          <w:lang w:val="en" w:eastAsia="en-GB"/>
        </w:rPr>
      </w:pPr>
      <w:r w:rsidRPr="001D72A5">
        <w:rPr>
          <w:b/>
          <w:sz w:val="22"/>
          <w:szCs w:val="22"/>
          <w:lang w:val="en" w:eastAsia="en-GB"/>
        </w:rPr>
        <w:t>Photo caption:</w:t>
      </w:r>
      <w:r>
        <w:rPr>
          <w:sz w:val="22"/>
          <w:szCs w:val="22"/>
          <w:lang w:val="en" w:eastAsia="en-GB"/>
        </w:rPr>
        <w:t xml:space="preserve"> </w:t>
      </w:r>
      <w:r w:rsidR="001D72A5">
        <w:rPr>
          <w:sz w:val="22"/>
          <w:szCs w:val="22"/>
          <w:lang w:val="en" w:eastAsia="en-GB"/>
        </w:rPr>
        <w:t>Di Arbuthnot, Chief Executive</w:t>
      </w:r>
      <w:r w:rsidR="001D72A5" w:rsidRPr="001D72A5">
        <w:rPr>
          <w:sz w:val="22"/>
          <w:szCs w:val="22"/>
          <w:lang w:val="en" w:eastAsia="en-GB"/>
        </w:rPr>
        <w:t xml:space="preserve">, Retraining of Racehorses (RoR), </w:t>
      </w:r>
      <w:r w:rsidRPr="007416F0">
        <w:rPr>
          <w:sz w:val="22"/>
          <w:szCs w:val="22"/>
          <w:lang w:val="en" w:eastAsia="en-GB"/>
        </w:rPr>
        <w:t>Diana Cooper, Strategic Advisor, Charities at Godolphin,</w:t>
      </w:r>
      <w:r w:rsidR="001D72A5" w:rsidRPr="001D72A5">
        <w:t xml:space="preserve"> </w:t>
      </w:r>
      <w:r w:rsidR="001D72A5" w:rsidRPr="001D72A5">
        <w:rPr>
          <w:sz w:val="22"/>
          <w:szCs w:val="22"/>
          <w:lang w:val="en" w:eastAsia="en-GB"/>
        </w:rPr>
        <w:t>Jim Gagliano, President of The Jockey Club and Vice Chairman of IFHA,</w:t>
      </w:r>
      <w:r w:rsidR="001D72A5" w:rsidRPr="001D72A5">
        <w:t xml:space="preserve"> </w:t>
      </w:r>
      <w:r w:rsidR="001D72A5" w:rsidRPr="001D72A5">
        <w:rPr>
          <w:sz w:val="22"/>
          <w:szCs w:val="22"/>
          <w:lang w:val="en" w:eastAsia="en-GB"/>
        </w:rPr>
        <w:t>Jamie Stier, Chairman of IFHA's Horse Welfare Committee</w:t>
      </w:r>
      <w:r w:rsidR="00C725F7">
        <w:rPr>
          <w:sz w:val="22"/>
          <w:szCs w:val="22"/>
          <w:lang w:val="en" w:eastAsia="en-GB"/>
        </w:rPr>
        <w:t>, join delegates at the</w:t>
      </w:r>
      <w:r w:rsidR="00C725F7" w:rsidRPr="00C725F7">
        <w:rPr>
          <w:sz w:val="22"/>
          <w:szCs w:val="22"/>
          <w:lang w:val="en" w:eastAsia="en-GB"/>
        </w:rPr>
        <w:t xml:space="preserve"> ‘Lifetime Care for Thoroughbreds: Godolphin Forum’ </w:t>
      </w:r>
      <w:r w:rsidR="00C725F7">
        <w:rPr>
          <w:sz w:val="22"/>
          <w:szCs w:val="22"/>
          <w:lang w:val="en" w:eastAsia="en-GB"/>
        </w:rPr>
        <w:t xml:space="preserve">which was held </w:t>
      </w:r>
      <w:r w:rsidR="00C725F7" w:rsidRPr="00C725F7">
        <w:rPr>
          <w:sz w:val="22"/>
          <w:szCs w:val="22"/>
          <w:lang w:val="en" w:eastAsia="en-GB"/>
        </w:rPr>
        <w:t>in Newmarket, United Kingdom.</w:t>
      </w:r>
    </w:p>
    <w:p w:rsidR="008C3603" w:rsidRPr="00D239BD" w:rsidRDefault="008C3603" w:rsidP="008C3603">
      <w:pPr>
        <w:rPr>
          <w:b/>
          <w:sz w:val="22"/>
          <w:szCs w:val="22"/>
          <w:lang w:val="en" w:eastAsia="en-GB"/>
        </w:rPr>
      </w:pPr>
      <w:r w:rsidRPr="00D239BD">
        <w:rPr>
          <w:b/>
          <w:sz w:val="22"/>
          <w:szCs w:val="22"/>
          <w:lang w:val="en" w:eastAsia="en-GB"/>
        </w:rPr>
        <w:t xml:space="preserve">For further information </w:t>
      </w:r>
      <w:r w:rsidR="007B1C23">
        <w:rPr>
          <w:b/>
          <w:sz w:val="22"/>
          <w:szCs w:val="22"/>
          <w:lang w:val="en" w:eastAsia="en-GB"/>
        </w:rPr>
        <w:t>please telephone</w:t>
      </w:r>
      <w:r w:rsidRPr="00D239BD">
        <w:rPr>
          <w:b/>
          <w:sz w:val="22"/>
          <w:szCs w:val="22"/>
          <w:lang w:val="en" w:eastAsia="en-GB"/>
        </w:rPr>
        <w:t>:</w:t>
      </w:r>
    </w:p>
    <w:p w:rsidR="001411AC" w:rsidRPr="001411AC" w:rsidRDefault="00173512" w:rsidP="000B322C">
      <w:pPr>
        <w:pStyle w:val="ListParagraph"/>
        <w:numPr>
          <w:ilvl w:val="0"/>
          <w:numId w:val="26"/>
        </w:numPr>
        <w:spacing w:after="0" w:line="240" w:lineRule="auto"/>
        <w:contextualSpacing w:val="0"/>
        <w:rPr>
          <w:sz w:val="22"/>
          <w:szCs w:val="22"/>
          <w:lang w:val="en" w:eastAsia="en-GB"/>
        </w:rPr>
      </w:pPr>
      <w:r>
        <w:rPr>
          <w:sz w:val="22"/>
          <w:szCs w:val="22"/>
          <w:lang w:val="en" w:eastAsia="en-GB"/>
        </w:rPr>
        <w:t xml:space="preserve">Regarding the unveiling of the </w:t>
      </w:r>
      <w:r w:rsidR="000B322C" w:rsidRPr="005671E7">
        <w:rPr>
          <w:i/>
          <w:sz w:val="22"/>
          <w:szCs w:val="22"/>
          <w:lang w:val="en" w:eastAsia="en-GB"/>
        </w:rPr>
        <w:t>International Forum for the Aftercare of Racehorses (IFAR)</w:t>
      </w:r>
      <w:r w:rsidR="000B322C" w:rsidRPr="000B322C">
        <w:rPr>
          <w:sz w:val="22"/>
          <w:szCs w:val="22"/>
          <w:lang w:val="en" w:eastAsia="en-GB"/>
        </w:rPr>
        <w:t xml:space="preserve"> </w:t>
      </w:r>
      <w:r w:rsidR="005671E7">
        <w:rPr>
          <w:sz w:val="22"/>
          <w:szCs w:val="22"/>
          <w:lang w:val="en" w:eastAsia="en-GB"/>
        </w:rPr>
        <w:t xml:space="preserve">by </w:t>
      </w:r>
      <w:r w:rsidR="007B1C23" w:rsidRPr="009A65F1">
        <w:rPr>
          <w:sz w:val="22"/>
          <w:szCs w:val="22"/>
          <w:lang w:val="en" w:eastAsia="en-GB"/>
        </w:rPr>
        <w:t>Retraining of Racehorses</w:t>
      </w:r>
      <w:r w:rsidR="007B1C23">
        <w:rPr>
          <w:sz w:val="22"/>
          <w:szCs w:val="22"/>
          <w:lang w:val="en" w:eastAsia="en-GB"/>
        </w:rPr>
        <w:t>:</w:t>
      </w:r>
      <w:r w:rsidR="007B1C23" w:rsidRPr="009A65F1">
        <w:rPr>
          <w:sz w:val="22"/>
          <w:szCs w:val="22"/>
          <w:lang w:val="en" w:eastAsia="en-GB"/>
        </w:rPr>
        <w:t xml:space="preserve"> </w:t>
      </w:r>
      <w:r w:rsidR="007B1C23">
        <w:rPr>
          <w:sz w:val="22"/>
          <w:szCs w:val="22"/>
          <w:lang w:val="en" w:eastAsia="en-GB"/>
        </w:rPr>
        <w:t>John Maxse</w:t>
      </w:r>
      <w:r w:rsidR="00B03D38" w:rsidRPr="009A65F1">
        <w:rPr>
          <w:sz w:val="22"/>
          <w:szCs w:val="22"/>
          <w:lang w:val="en" w:eastAsia="en-GB"/>
        </w:rPr>
        <w:t xml:space="preserve"> +447785</w:t>
      </w:r>
      <w:r w:rsidR="009A65F1" w:rsidRPr="009A65F1">
        <w:rPr>
          <w:sz w:val="22"/>
          <w:szCs w:val="22"/>
          <w:lang w:val="en" w:eastAsia="en-GB"/>
        </w:rPr>
        <w:t>243232</w:t>
      </w:r>
    </w:p>
    <w:p w:rsidR="007B1C23" w:rsidRPr="0034076F" w:rsidRDefault="000B322C" w:rsidP="000B322C">
      <w:pPr>
        <w:pStyle w:val="ListParagraph"/>
        <w:numPr>
          <w:ilvl w:val="0"/>
          <w:numId w:val="26"/>
        </w:numPr>
        <w:spacing w:after="0" w:line="240" w:lineRule="auto"/>
        <w:contextualSpacing w:val="0"/>
        <w:rPr>
          <w:sz w:val="22"/>
          <w:szCs w:val="22"/>
          <w:lang w:val="en" w:eastAsia="en-GB"/>
        </w:rPr>
      </w:pPr>
      <w:r>
        <w:rPr>
          <w:sz w:val="22"/>
          <w:szCs w:val="22"/>
          <w:lang w:val="en" w:eastAsia="en-GB"/>
        </w:rPr>
        <w:lastRenderedPageBreak/>
        <w:t xml:space="preserve">Regarding the </w:t>
      </w:r>
      <w:r w:rsidRPr="00173512">
        <w:rPr>
          <w:i/>
          <w:sz w:val="22"/>
          <w:szCs w:val="22"/>
          <w:lang w:val="en" w:eastAsia="en-GB"/>
        </w:rPr>
        <w:t>Lifetime Care for Thoroughbreds: Godolphin Forum</w:t>
      </w:r>
      <w:r w:rsidR="007B1C23">
        <w:rPr>
          <w:sz w:val="22"/>
          <w:szCs w:val="22"/>
          <w:lang w:val="en" w:eastAsia="en-GB"/>
        </w:rPr>
        <w:t xml:space="preserve">: Toby Gregory +971505530378 </w:t>
      </w:r>
    </w:p>
    <w:p w:rsidR="008C3603" w:rsidRPr="009A65F1" w:rsidRDefault="008C3603" w:rsidP="00D7763C">
      <w:pPr>
        <w:spacing w:after="0" w:line="240" w:lineRule="auto"/>
        <w:ind w:left="360"/>
        <w:rPr>
          <w:b/>
          <w:sz w:val="22"/>
          <w:szCs w:val="22"/>
        </w:rPr>
      </w:pPr>
    </w:p>
    <w:p w:rsidR="00367444" w:rsidRPr="009A65F1" w:rsidRDefault="0030552A" w:rsidP="003F04E9">
      <w:pPr>
        <w:tabs>
          <w:tab w:val="left" w:pos="1227"/>
        </w:tabs>
        <w:spacing w:after="0"/>
        <w:rPr>
          <w:rFonts w:eastAsia="Calibri"/>
          <w:b/>
          <w:bCs/>
          <w:sz w:val="22"/>
          <w:szCs w:val="22"/>
          <w:lang w:eastAsia="x-none"/>
        </w:rPr>
      </w:pPr>
      <w:r w:rsidRPr="009A65F1">
        <w:rPr>
          <w:rFonts w:eastAsia="Calibri"/>
          <w:b/>
          <w:bCs/>
          <w:sz w:val="22"/>
          <w:szCs w:val="22"/>
          <w:lang w:eastAsia="x-none"/>
        </w:rPr>
        <w:t>About Retraining of Racehorses (RoR)</w:t>
      </w:r>
      <w:r w:rsidR="00367444" w:rsidRPr="009A65F1">
        <w:rPr>
          <w:rFonts w:eastAsia="Calibri"/>
          <w:b/>
          <w:bCs/>
          <w:sz w:val="22"/>
          <w:szCs w:val="22"/>
          <w:lang w:eastAsia="x-none"/>
        </w:rPr>
        <w:t>:</w:t>
      </w:r>
    </w:p>
    <w:p w:rsidR="00367444" w:rsidRPr="00D7763C" w:rsidRDefault="00367444" w:rsidP="00D7763C">
      <w:pPr>
        <w:tabs>
          <w:tab w:val="left" w:pos="1227"/>
        </w:tabs>
        <w:jc w:val="both"/>
        <w:rPr>
          <w:rFonts w:eastAsia="Calibri"/>
          <w:bCs/>
          <w:sz w:val="22"/>
          <w:szCs w:val="22"/>
          <w:lang w:eastAsia="x-none"/>
        </w:rPr>
      </w:pPr>
      <w:r w:rsidRPr="009A65F1">
        <w:rPr>
          <w:rFonts w:eastAsia="Calibri"/>
          <w:bCs/>
          <w:sz w:val="22"/>
          <w:szCs w:val="22"/>
          <w:lang w:eastAsia="x-none"/>
        </w:rPr>
        <w:t>Retraining of Racehorses (RoR) is British Horseracing’s official charity for the welfare of horses who have retired from racing. The charity raises funds from within the Racing Industry for the</w:t>
      </w:r>
      <w:r w:rsidRPr="00D7763C">
        <w:rPr>
          <w:rFonts w:eastAsia="Calibri"/>
          <w:bCs/>
          <w:sz w:val="22"/>
          <w:szCs w:val="22"/>
          <w:lang w:eastAsia="x-none"/>
        </w:rPr>
        <w:t xml:space="preserve"> retraining and rehoming of former racehorses</w:t>
      </w:r>
      <w:r>
        <w:rPr>
          <w:rFonts w:eastAsia="Calibri"/>
          <w:bCs/>
          <w:sz w:val="22"/>
          <w:szCs w:val="22"/>
          <w:lang w:eastAsia="x-none"/>
        </w:rPr>
        <w:t xml:space="preserve">, </w:t>
      </w:r>
      <w:r w:rsidRPr="00D7763C">
        <w:rPr>
          <w:rFonts w:eastAsia="Calibri"/>
          <w:bCs/>
          <w:sz w:val="22"/>
          <w:szCs w:val="22"/>
          <w:lang w:eastAsia="x-none"/>
        </w:rPr>
        <w:t>provides a safety net for ‘vulnerable’ former racehorses</w:t>
      </w:r>
      <w:r>
        <w:rPr>
          <w:rFonts w:eastAsia="Calibri"/>
          <w:bCs/>
          <w:sz w:val="22"/>
          <w:szCs w:val="22"/>
          <w:lang w:eastAsia="x-none"/>
        </w:rPr>
        <w:t xml:space="preserve">, </w:t>
      </w:r>
      <w:r w:rsidRPr="00D7763C">
        <w:rPr>
          <w:rFonts w:eastAsia="Calibri"/>
          <w:bCs/>
          <w:sz w:val="22"/>
          <w:szCs w:val="22"/>
          <w:lang w:eastAsia="x-none"/>
        </w:rPr>
        <w:t>promotes the adaptability and versatility of racehorses to other equestrian activities</w:t>
      </w:r>
      <w:r>
        <w:rPr>
          <w:rFonts w:eastAsia="Calibri"/>
          <w:bCs/>
          <w:sz w:val="22"/>
          <w:szCs w:val="22"/>
          <w:lang w:eastAsia="x-none"/>
        </w:rPr>
        <w:t xml:space="preserve">, </w:t>
      </w:r>
      <w:r w:rsidRPr="00D7763C">
        <w:rPr>
          <w:rFonts w:eastAsia="Calibri"/>
          <w:bCs/>
          <w:sz w:val="22"/>
          <w:szCs w:val="22"/>
          <w:lang w:eastAsia="x-none"/>
        </w:rPr>
        <w:t xml:space="preserve">runs and funds a </w:t>
      </w:r>
      <w:r w:rsidRPr="00FA1BC0">
        <w:rPr>
          <w:rFonts w:eastAsia="Calibri"/>
          <w:bCs/>
          <w:sz w:val="22"/>
          <w:szCs w:val="22"/>
          <w:lang w:eastAsia="x-none"/>
        </w:rPr>
        <w:t>well-established</w:t>
      </w:r>
      <w:r w:rsidRPr="00D7763C">
        <w:rPr>
          <w:rFonts w:eastAsia="Calibri"/>
          <w:bCs/>
          <w:sz w:val="22"/>
          <w:szCs w:val="22"/>
          <w:lang w:eastAsia="x-none"/>
        </w:rPr>
        <w:t xml:space="preserve"> programme of competitions and educational events across the country</w:t>
      </w:r>
      <w:r>
        <w:rPr>
          <w:rFonts w:eastAsia="Calibri"/>
          <w:bCs/>
          <w:sz w:val="22"/>
          <w:szCs w:val="22"/>
          <w:lang w:eastAsia="x-none"/>
        </w:rPr>
        <w:t xml:space="preserve"> and </w:t>
      </w:r>
      <w:r w:rsidRPr="00D7763C">
        <w:rPr>
          <w:rFonts w:eastAsia="Calibri"/>
          <w:bCs/>
          <w:sz w:val="22"/>
          <w:szCs w:val="22"/>
          <w:lang w:eastAsia="x-none"/>
        </w:rPr>
        <w:t>provides information for owners and trainers in both the Racing and Equine Industries to assist with the rehoming and retraining of their former racehorses.</w:t>
      </w:r>
    </w:p>
    <w:p w:rsidR="008C3603" w:rsidRPr="00C15577" w:rsidRDefault="008C3603" w:rsidP="003F04E9">
      <w:pPr>
        <w:tabs>
          <w:tab w:val="left" w:pos="1227"/>
        </w:tabs>
        <w:spacing w:after="0"/>
        <w:rPr>
          <w:b/>
          <w:sz w:val="22"/>
          <w:szCs w:val="22"/>
        </w:rPr>
      </w:pPr>
      <w:r w:rsidRPr="00C15577">
        <w:rPr>
          <w:rFonts w:eastAsia="Calibri"/>
          <w:b/>
          <w:bCs/>
          <w:sz w:val="22"/>
          <w:szCs w:val="22"/>
          <w:lang w:eastAsia="x-none"/>
        </w:rPr>
        <w:t>About Godolphin:</w:t>
      </w:r>
    </w:p>
    <w:p w:rsidR="008C3603" w:rsidRDefault="008C3603" w:rsidP="005C65DF">
      <w:pPr>
        <w:jc w:val="both"/>
        <w:rPr>
          <w:rFonts w:eastAsia="Calibri"/>
          <w:bCs/>
          <w:sz w:val="22"/>
          <w:szCs w:val="22"/>
          <w:lang w:eastAsia="x-none"/>
        </w:rPr>
      </w:pPr>
      <w:r w:rsidRPr="00C15577">
        <w:rPr>
          <w:rFonts w:eastAsia="Calibri"/>
          <w:bCs/>
          <w:sz w:val="22"/>
          <w:szCs w:val="22"/>
          <w:lang w:eastAsia="x-none"/>
        </w:rPr>
        <w:t>Godolphin was founded in 1992 by His Highness Sheikh Mohammed bin Rashid Al Maktoum, Vice President and Prime Minister of the UAE and Ruler of Dubai. Named in honour of the Godolphin Arabian, one of the three founding stallions of the modern thoroughbred</w:t>
      </w:r>
      <w:r>
        <w:rPr>
          <w:rFonts w:eastAsia="Calibri"/>
          <w:bCs/>
          <w:sz w:val="22"/>
          <w:szCs w:val="22"/>
          <w:lang w:eastAsia="x-none"/>
        </w:rPr>
        <w:t>,</w:t>
      </w:r>
      <w:r w:rsidRPr="00C15577">
        <w:rPr>
          <w:rFonts w:eastAsia="Calibri"/>
          <w:bCs/>
          <w:sz w:val="22"/>
          <w:szCs w:val="22"/>
          <w:lang w:eastAsia="x-none"/>
        </w:rPr>
        <w:t xml:space="preserve"> what started with a handful of horses in the desert has evolved into the foremost international horseracing stable. </w:t>
      </w:r>
    </w:p>
    <w:p w:rsidR="00C911A4" w:rsidRPr="00C15577" w:rsidRDefault="00C911A4" w:rsidP="005C65DF">
      <w:pPr>
        <w:jc w:val="both"/>
        <w:rPr>
          <w:rFonts w:eastAsia="Calibri"/>
          <w:bCs/>
          <w:sz w:val="22"/>
          <w:szCs w:val="22"/>
          <w:lang w:eastAsia="x-none"/>
        </w:rPr>
      </w:pPr>
      <w:r w:rsidRPr="00C911A4">
        <w:rPr>
          <w:rFonts w:eastAsia="Calibri"/>
          <w:bCs/>
          <w:sz w:val="22"/>
          <w:szCs w:val="22"/>
          <w:lang w:eastAsia="x-none"/>
        </w:rPr>
        <w:t>Sponsored by Emirates Airline and racing in the famous Royal Blue silks, Godolphin strives for excellence, winning many of the world's major races along the way. To date, Godolphin has won over 230 Group One races in 12 different countries, across four continents.</w:t>
      </w:r>
    </w:p>
    <w:p w:rsidR="00F33B16" w:rsidRDefault="008C3603" w:rsidP="00C911A4">
      <w:pPr>
        <w:autoSpaceDE w:val="0"/>
        <w:autoSpaceDN w:val="0"/>
        <w:adjustRightInd w:val="0"/>
        <w:jc w:val="both"/>
        <w:rPr>
          <w:rFonts w:eastAsia="Calibri"/>
          <w:bCs/>
          <w:sz w:val="22"/>
          <w:szCs w:val="22"/>
          <w:lang w:eastAsia="x-none"/>
        </w:rPr>
      </w:pPr>
      <w:r w:rsidRPr="00C15577">
        <w:rPr>
          <w:rFonts w:eastAsia="Calibri"/>
          <w:bCs/>
          <w:sz w:val="22"/>
          <w:szCs w:val="22"/>
          <w:lang w:eastAsia="x-none"/>
        </w:rPr>
        <w:t xml:space="preserve">For further information, please visit: </w:t>
      </w:r>
      <w:hyperlink r:id="rId9" w:history="1">
        <w:r w:rsidRPr="00195551">
          <w:rPr>
            <w:rFonts w:eastAsia="Calibri"/>
            <w:bCs/>
            <w:sz w:val="22"/>
            <w:szCs w:val="22"/>
            <w:lang w:eastAsia="x-none"/>
          </w:rPr>
          <w:t>www.godolphin.com</w:t>
        </w:r>
      </w:hyperlink>
    </w:p>
    <w:p w:rsidR="00A34594" w:rsidRDefault="00A34594" w:rsidP="000B0CCA">
      <w:pPr>
        <w:autoSpaceDE w:val="0"/>
        <w:autoSpaceDN w:val="0"/>
        <w:adjustRightInd w:val="0"/>
        <w:spacing w:after="0"/>
        <w:jc w:val="both"/>
        <w:rPr>
          <w:rFonts w:eastAsia="Calibri"/>
          <w:b/>
          <w:bCs/>
          <w:sz w:val="22"/>
          <w:szCs w:val="22"/>
          <w:lang w:eastAsia="x-none"/>
        </w:rPr>
      </w:pPr>
      <w:r w:rsidRPr="000B0CCA">
        <w:rPr>
          <w:rFonts w:eastAsia="Calibri"/>
          <w:b/>
          <w:bCs/>
          <w:sz w:val="22"/>
          <w:szCs w:val="22"/>
          <w:lang w:eastAsia="x-none"/>
        </w:rPr>
        <w:t>About the International Federation of Horseracing Authorities (IFHA)</w:t>
      </w:r>
      <w:r w:rsidR="000B0CCA">
        <w:rPr>
          <w:rFonts w:eastAsia="Calibri"/>
          <w:b/>
          <w:bCs/>
          <w:sz w:val="22"/>
          <w:szCs w:val="22"/>
          <w:lang w:eastAsia="x-none"/>
        </w:rPr>
        <w:t>:</w:t>
      </w:r>
    </w:p>
    <w:p w:rsidR="00A34594" w:rsidRPr="000B0CCA" w:rsidRDefault="00A34594" w:rsidP="000B0CCA">
      <w:pPr>
        <w:autoSpaceDE w:val="0"/>
        <w:autoSpaceDN w:val="0"/>
        <w:adjustRightInd w:val="0"/>
        <w:spacing w:after="0"/>
        <w:jc w:val="both"/>
        <w:rPr>
          <w:rFonts w:eastAsia="Calibri"/>
          <w:bCs/>
          <w:sz w:val="22"/>
          <w:szCs w:val="22"/>
          <w:lang w:eastAsia="x-none"/>
        </w:rPr>
      </w:pPr>
      <w:r w:rsidRPr="000B0CCA">
        <w:rPr>
          <w:rFonts w:eastAsia="Calibri"/>
          <w:bCs/>
          <w:sz w:val="22"/>
          <w:szCs w:val="22"/>
          <w:lang w:eastAsia="x-none"/>
        </w:rPr>
        <w:t xml:space="preserve">The International Federation of Horseracing Authorities (IFHA) is the world peak body for the international sport of Thoroughbred racing. Its members are the national racing authorities across the globe which stage Thoroughbred races. </w:t>
      </w:r>
    </w:p>
    <w:p w:rsidR="00A34594" w:rsidRPr="000B0CCA" w:rsidRDefault="00A34594" w:rsidP="000B0CCA">
      <w:pPr>
        <w:autoSpaceDE w:val="0"/>
        <w:autoSpaceDN w:val="0"/>
        <w:adjustRightInd w:val="0"/>
        <w:spacing w:after="0"/>
        <w:jc w:val="both"/>
        <w:rPr>
          <w:rFonts w:eastAsia="Calibri"/>
          <w:bCs/>
          <w:sz w:val="22"/>
          <w:szCs w:val="22"/>
          <w:lang w:eastAsia="x-none"/>
        </w:rPr>
      </w:pPr>
    </w:p>
    <w:p w:rsidR="003F04E9" w:rsidRPr="000B0CCA" w:rsidRDefault="00A34594" w:rsidP="000B0CCA">
      <w:pPr>
        <w:autoSpaceDE w:val="0"/>
        <w:autoSpaceDN w:val="0"/>
        <w:adjustRightInd w:val="0"/>
        <w:spacing w:after="0"/>
        <w:jc w:val="both"/>
        <w:rPr>
          <w:rFonts w:eastAsia="Calibri"/>
          <w:bCs/>
          <w:sz w:val="22"/>
          <w:szCs w:val="22"/>
          <w:lang w:eastAsia="x-none"/>
        </w:rPr>
      </w:pPr>
      <w:r w:rsidRPr="000B0CCA">
        <w:rPr>
          <w:rFonts w:eastAsia="Calibri"/>
          <w:bCs/>
          <w:sz w:val="22"/>
          <w:szCs w:val="22"/>
          <w:lang w:eastAsia="x-none"/>
        </w:rPr>
        <w:t>Major areas of</w:t>
      </w:r>
      <w:r w:rsidR="003F04E9">
        <w:rPr>
          <w:rFonts w:eastAsia="Calibri"/>
          <w:bCs/>
          <w:sz w:val="22"/>
          <w:szCs w:val="22"/>
          <w:lang w:eastAsia="x-none"/>
        </w:rPr>
        <w:t xml:space="preserve"> the IFHA’s activities include:</w:t>
      </w:r>
    </w:p>
    <w:p w:rsidR="00A34594" w:rsidRPr="000B0CCA" w:rsidRDefault="00A34594" w:rsidP="000B0CCA">
      <w:pPr>
        <w:pStyle w:val="ListParagraph"/>
        <w:numPr>
          <w:ilvl w:val="0"/>
          <w:numId w:val="29"/>
        </w:numPr>
        <w:spacing w:after="0"/>
        <w:jc w:val="both"/>
        <w:rPr>
          <w:rFonts w:eastAsia="Calibri"/>
          <w:bCs/>
          <w:sz w:val="22"/>
          <w:szCs w:val="22"/>
          <w:lang w:eastAsia="x-none"/>
        </w:rPr>
      </w:pPr>
      <w:r w:rsidRPr="000B0CCA">
        <w:rPr>
          <w:rFonts w:eastAsia="Calibri"/>
          <w:bCs/>
          <w:sz w:val="22"/>
          <w:szCs w:val="22"/>
          <w:lang w:eastAsia="x-none"/>
        </w:rPr>
        <w:t>Making and amending the International Agreement on Breeding, Racing and Wagering (the IABRW)</w:t>
      </w:r>
    </w:p>
    <w:p w:rsidR="00A34594" w:rsidRPr="000B0CCA" w:rsidRDefault="00A34594" w:rsidP="000B0CCA">
      <w:pPr>
        <w:pStyle w:val="ListParagraph"/>
        <w:numPr>
          <w:ilvl w:val="0"/>
          <w:numId w:val="29"/>
        </w:numPr>
        <w:autoSpaceDE w:val="0"/>
        <w:autoSpaceDN w:val="0"/>
        <w:adjustRightInd w:val="0"/>
        <w:spacing w:after="0"/>
        <w:jc w:val="both"/>
        <w:rPr>
          <w:rFonts w:eastAsia="Calibri"/>
          <w:bCs/>
          <w:sz w:val="22"/>
          <w:szCs w:val="22"/>
          <w:lang w:eastAsia="x-none"/>
        </w:rPr>
      </w:pPr>
      <w:r w:rsidRPr="000B0CCA">
        <w:rPr>
          <w:rFonts w:eastAsia="Calibri"/>
          <w:bCs/>
          <w:sz w:val="22"/>
          <w:szCs w:val="22"/>
          <w:lang w:eastAsia="x-none"/>
        </w:rPr>
        <w:t>Policy development relating to welfare and safety of horses and riders</w:t>
      </w:r>
    </w:p>
    <w:p w:rsidR="00A34594" w:rsidRPr="000B0CCA" w:rsidRDefault="00A34594" w:rsidP="000B0CCA">
      <w:pPr>
        <w:pStyle w:val="ListParagraph"/>
        <w:numPr>
          <w:ilvl w:val="0"/>
          <w:numId w:val="29"/>
        </w:numPr>
        <w:autoSpaceDE w:val="0"/>
        <w:autoSpaceDN w:val="0"/>
        <w:adjustRightInd w:val="0"/>
        <w:spacing w:after="0"/>
        <w:jc w:val="both"/>
        <w:rPr>
          <w:rFonts w:eastAsia="Calibri"/>
          <w:bCs/>
          <w:sz w:val="22"/>
          <w:szCs w:val="22"/>
          <w:lang w:eastAsia="x-none"/>
        </w:rPr>
      </w:pPr>
      <w:r w:rsidRPr="000B0CCA">
        <w:rPr>
          <w:rFonts w:eastAsia="Calibri"/>
          <w:bCs/>
          <w:sz w:val="22"/>
          <w:szCs w:val="22"/>
          <w:lang w:eastAsia="x-none"/>
        </w:rPr>
        <w:t>International Race Planning and Grading (“black type”)</w:t>
      </w:r>
    </w:p>
    <w:p w:rsidR="00A34594" w:rsidRPr="000B0CCA" w:rsidRDefault="00A34594" w:rsidP="000B0CCA">
      <w:pPr>
        <w:pStyle w:val="ListParagraph"/>
        <w:numPr>
          <w:ilvl w:val="0"/>
          <w:numId w:val="29"/>
        </w:numPr>
        <w:autoSpaceDE w:val="0"/>
        <w:autoSpaceDN w:val="0"/>
        <w:adjustRightInd w:val="0"/>
        <w:spacing w:after="0"/>
        <w:jc w:val="both"/>
        <w:rPr>
          <w:rFonts w:eastAsia="Calibri"/>
          <w:bCs/>
          <w:sz w:val="22"/>
          <w:szCs w:val="22"/>
          <w:lang w:eastAsia="x-none"/>
        </w:rPr>
      </w:pPr>
      <w:r w:rsidRPr="000B0CCA">
        <w:rPr>
          <w:rFonts w:eastAsia="Calibri"/>
          <w:bCs/>
          <w:sz w:val="22"/>
          <w:szCs w:val="22"/>
          <w:lang w:eastAsia="x-none"/>
        </w:rPr>
        <w:t>World Rankings</w:t>
      </w:r>
    </w:p>
    <w:p w:rsidR="00A34594" w:rsidRPr="000B0CCA" w:rsidRDefault="00A34594" w:rsidP="000B0CCA">
      <w:pPr>
        <w:pStyle w:val="ListParagraph"/>
        <w:numPr>
          <w:ilvl w:val="0"/>
          <w:numId w:val="29"/>
        </w:numPr>
        <w:autoSpaceDE w:val="0"/>
        <w:autoSpaceDN w:val="0"/>
        <w:adjustRightInd w:val="0"/>
        <w:spacing w:after="0"/>
        <w:jc w:val="both"/>
        <w:rPr>
          <w:rFonts w:eastAsia="Calibri"/>
          <w:bCs/>
          <w:sz w:val="22"/>
          <w:szCs w:val="22"/>
          <w:lang w:eastAsia="x-none"/>
        </w:rPr>
      </w:pPr>
      <w:r w:rsidRPr="000B0CCA">
        <w:rPr>
          <w:rFonts w:eastAsia="Calibri"/>
          <w:bCs/>
          <w:sz w:val="22"/>
          <w:szCs w:val="22"/>
          <w:lang w:eastAsia="x-none"/>
        </w:rPr>
        <w:t>Equine Prohibited Substances and Practices</w:t>
      </w:r>
    </w:p>
    <w:p w:rsidR="00A34594" w:rsidRPr="000B0CCA" w:rsidRDefault="00A34594" w:rsidP="000B0CCA">
      <w:pPr>
        <w:pStyle w:val="ListParagraph"/>
        <w:numPr>
          <w:ilvl w:val="0"/>
          <w:numId w:val="29"/>
        </w:numPr>
        <w:autoSpaceDE w:val="0"/>
        <w:autoSpaceDN w:val="0"/>
        <w:adjustRightInd w:val="0"/>
        <w:spacing w:after="0"/>
        <w:jc w:val="both"/>
        <w:rPr>
          <w:rFonts w:eastAsia="Calibri"/>
          <w:bCs/>
          <w:sz w:val="22"/>
          <w:szCs w:val="22"/>
          <w:lang w:eastAsia="x-none"/>
        </w:rPr>
      </w:pPr>
      <w:r w:rsidRPr="000B0CCA">
        <w:rPr>
          <w:rFonts w:eastAsia="Calibri"/>
          <w:bCs/>
          <w:sz w:val="22"/>
          <w:szCs w:val="22"/>
          <w:lang w:eastAsia="x-none"/>
        </w:rPr>
        <w:t>Harmonization of Race Day Rules</w:t>
      </w:r>
    </w:p>
    <w:p w:rsidR="00A34594" w:rsidRDefault="00A34594" w:rsidP="000B0CCA">
      <w:pPr>
        <w:pStyle w:val="ListParagraph"/>
        <w:numPr>
          <w:ilvl w:val="0"/>
          <w:numId w:val="29"/>
        </w:numPr>
        <w:autoSpaceDE w:val="0"/>
        <w:autoSpaceDN w:val="0"/>
        <w:adjustRightInd w:val="0"/>
        <w:spacing w:after="0"/>
        <w:jc w:val="both"/>
        <w:rPr>
          <w:rFonts w:eastAsia="Calibri"/>
          <w:bCs/>
          <w:sz w:val="22"/>
          <w:szCs w:val="22"/>
          <w:lang w:eastAsia="x-none"/>
        </w:rPr>
      </w:pPr>
      <w:r w:rsidRPr="000B0CCA">
        <w:rPr>
          <w:rFonts w:eastAsia="Calibri"/>
          <w:bCs/>
          <w:sz w:val="22"/>
          <w:szCs w:val="22"/>
          <w:lang w:eastAsia="x-none"/>
        </w:rPr>
        <w:t>Fostering commercial development of the racing industry globally</w:t>
      </w:r>
    </w:p>
    <w:p w:rsidR="003F04E9" w:rsidRPr="000B0CCA" w:rsidRDefault="003F04E9" w:rsidP="003F04E9">
      <w:pPr>
        <w:pStyle w:val="ListParagraph"/>
        <w:autoSpaceDE w:val="0"/>
        <w:autoSpaceDN w:val="0"/>
        <w:adjustRightInd w:val="0"/>
        <w:spacing w:after="0"/>
        <w:jc w:val="both"/>
        <w:rPr>
          <w:rFonts w:eastAsia="Calibri"/>
          <w:bCs/>
          <w:sz w:val="22"/>
          <w:szCs w:val="22"/>
          <w:lang w:eastAsia="x-none"/>
        </w:rPr>
      </w:pPr>
    </w:p>
    <w:p w:rsidR="00A34594" w:rsidRPr="000B0CCA" w:rsidRDefault="00A34594" w:rsidP="000B0CCA">
      <w:pPr>
        <w:autoSpaceDE w:val="0"/>
        <w:autoSpaceDN w:val="0"/>
        <w:adjustRightInd w:val="0"/>
        <w:spacing w:after="0"/>
        <w:jc w:val="both"/>
        <w:rPr>
          <w:rFonts w:eastAsia="Calibri"/>
          <w:bCs/>
          <w:sz w:val="22"/>
          <w:szCs w:val="22"/>
          <w:lang w:eastAsia="x-none"/>
        </w:rPr>
      </w:pPr>
      <w:r w:rsidRPr="000B0CCA">
        <w:rPr>
          <w:rFonts w:eastAsia="Calibri"/>
          <w:bCs/>
          <w:sz w:val="22"/>
          <w:szCs w:val="22"/>
          <w:lang w:eastAsia="x-none"/>
        </w:rPr>
        <w:t>The IFHA is a foundation member with Fédération</w:t>
      </w:r>
      <w:r w:rsidR="00430FB4">
        <w:rPr>
          <w:rFonts w:eastAsia="Calibri"/>
          <w:bCs/>
          <w:sz w:val="22"/>
          <w:szCs w:val="22"/>
          <w:lang w:eastAsia="x-none"/>
        </w:rPr>
        <w:t xml:space="preserve"> </w:t>
      </w:r>
      <w:r w:rsidRPr="000B0CCA">
        <w:rPr>
          <w:rFonts w:eastAsia="Calibri"/>
          <w:bCs/>
          <w:sz w:val="22"/>
          <w:szCs w:val="22"/>
          <w:lang w:eastAsia="x-none"/>
        </w:rPr>
        <w:t>Equestre Internationale (FEI) of the International Horse Sports Confederation and is affiliated to the World Organisation for Animal Health (OIE).</w:t>
      </w:r>
    </w:p>
    <w:sectPr w:rsidR="00A34594" w:rsidRPr="000B0CCA" w:rsidSect="00C44E92">
      <w:headerReference w:type="default" r:id="rId10"/>
      <w:footerReference w:type="default" r:id="rId11"/>
      <w:pgSz w:w="11906" w:h="16838"/>
      <w:pgMar w:top="2240" w:right="1440" w:bottom="851" w:left="1440"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08" w:rsidRDefault="00782A08" w:rsidP="002F1A9C">
      <w:r>
        <w:separator/>
      </w:r>
    </w:p>
  </w:endnote>
  <w:endnote w:type="continuationSeparator" w:id="0">
    <w:p w:rsidR="00782A08" w:rsidRDefault="00782A08" w:rsidP="002F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74636"/>
      <w:docPartObj>
        <w:docPartGallery w:val="Page Numbers (Bottom of Page)"/>
        <w:docPartUnique/>
      </w:docPartObj>
    </w:sdtPr>
    <w:sdtEndPr/>
    <w:sdtContent>
      <w:sdt>
        <w:sdtPr>
          <w:id w:val="860082579"/>
          <w:docPartObj>
            <w:docPartGallery w:val="Page Numbers (Top of Page)"/>
            <w:docPartUnique/>
          </w:docPartObj>
        </w:sdtPr>
        <w:sdtEndPr/>
        <w:sdtContent>
          <w:p w:rsidR="00557D86" w:rsidRPr="009E5D9B" w:rsidRDefault="00557D86" w:rsidP="002F1A9C">
            <w:pPr>
              <w:pStyle w:val="Footer"/>
              <w:rPr>
                <w:color w:val="7F7F7F" w:themeColor="text1" w:themeTint="80"/>
                <w:sz w:val="16"/>
                <w:szCs w:val="16"/>
              </w:rPr>
            </w:pPr>
            <w:r w:rsidRPr="009E5D9B">
              <w:rPr>
                <w:color w:val="7F7F7F" w:themeColor="text1" w:themeTint="80"/>
                <w:sz w:val="16"/>
                <w:szCs w:val="16"/>
              </w:rPr>
              <w:t xml:space="preserve">Version 1 - Last Updated </w:t>
            </w:r>
            <w:r w:rsidRPr="009E5D9B">
              <w:rPr>
                <w:color w:val="7F7F7F" w:themeColor="text1" w:themeTint="80"/>
                <w:sz w:val="16"/>
                <w:szCs w:val="16"/>
              </w:rPr>
              <w:fldChar w:fldCharType="begin"/>
            </w:r>
            <w:r w:rsidRPr="009E5D9B">
              <w:rPr>
                <w:color w:val="7F7F7F" w:themeColor="text1" w:themeTint="80"/>
                <w:sz w:val="16"/>
                <w:szCs w:val="16"/>
              </w:rPr>
              <w:instrText xml:space="preserve"> DATE \@ "dd MMMM yyyy" </w:instrText>
            </w:r>
            <w:r w:rsidRPr="009E5D9B">
              <w:rPr>
                <w:color w:val="7F7F7F" w:themeColor="text1" w:themeTint="80"/>
                <w:sz w:val="16"/>
                <w:szCs w:val="16"/>
              </w:rPr>
              <w:fldChar w:fldCharType="separate"/>
            </w:r>
            <w:r w:rsidR="00976A37">
              <w:rPr>
                <w:noProof/>
                <w:color w:val="7F7F7F" w:themeColor="text1" w:themeTint="80"/>
                <w:sz w:val="16"/>
                <w:szCs w:val="16"/>
              </w:rPr>
              <w:t>02 August 2016</w:t>
            </w:r>
            <w:r w:rsidRPr="009E5D9B">
              <w:rPr>
                <w:color w:val="7F7F7F" w:themeColor="text1" w:themeTint="80"/>
                <w:sz w:val="16"/>
                <w:szCs w:val="16"/>
              </w:rPr>
              <w:fldChar w:fldCharType="end"/>
            </w:r>
            <w:r w:rsidRPr="009E5D9B">
              <w:rPr>
                <w:color w:val="7F7F7F" w:themeColor="text1" w:themeTint="80"/>
                <w:sz w:val="16"/>
                <w:szCs w:val="16"/>
              </w:rPr>
              <w:tab/>
            </w:r>
            <w:r w:rsidRPr="009E5D9B">
              <w:rPr>
                <w:color w:val="7F7F7F" w:themeColor="text1" w:themeTint="80"/>
                <w:sz w:val="16"/>
                <w:szCs w:val="16"/>
              </w:rPr>
              <w:tab/>
              <w:t xml:space="preserve">Page </w:t>
            </w:r>
            <w:r w:rsidRPr="009E5D9B">
              <w:rPr>
                <w:bCs/>
                <w:color w:val="7F7F7F" w:themeColor="text1" w:themeTint="80"/>
                <w:sz w:val="16"/>
                <w:szCs w:val="16"/>
              </w:rPr>
              <w:fldChar w:fldCharType="begin"/>
            </w:r>
            <w:r w:rsidRPr="009E5D9B">
              <w:rPr>
                <w:bCs/>
                <w:color w:val="7F7F7F" w:themeColor="text1" w:themeTint="80"/>
                <w:sz w:val="16"/>
                <w:szCs w:val="16"/>
              </w:rPr>
              <w:instrText xml:space="preserve"> PAGE </w:instrText>
            </w:r>
            <w:r w:rsidRPr="009E5D9B">
              <w:rPr>
                <w:bCs/>
                <w:color w:val="7F7F7F" w:themeColor="text1" w:themeTint="80"/>
                <w:sz w:val="16"/>
                <w:szCs w:val="16"/>
              </w:rPr>
              <w:fldChar w:fldCharType="separate"/>
            </w:r>
            <w:r w:rsidR="00976A37">
              <w:rPr>
                <w:bCs/>
                <w:noProof/>
                <w:color w:val="7F7F7F" w:themeColor="text1" w:themeTint="80"/>
                <w:sz w:val="16"/>
                <w:szCs w:val="16"/>
              </w:rPr>
              <w:t>1</w:t>
            </w:r>
            <w:r w:rsidRPr="009E5D9B">
              <w:rPr>
                <w:bCs/>
                <w:color w:val="7F7F7F" w:themeColor="text1" w:themeTint="80"/>
                <w:sz w:val="16"/>
                <w:szCs w:val="16"/>
              </w:rPr>
              <w:fldChar w:fldCharType="end"/>
            </w:r>
            <w:r w:rsidRPr="009E5D9B">
              <w:rPr>
                <w:color w:val="7F7F7F" w:themeColor="text1" w:themeTint="80"/>
                <w:sz w:val="16"/>
                <w:szCs w:val="16"/>
              </w:rPr>
              <w:t xml:space="preserve"> of </w:t>
            </w:r>
            <w:r w:rsidRPr="009E5D9B">
              <w:rPr>
                <w:bCs/>
                <w:color w:val="7F7F7F" w:themeColor="text1" w:themeTint="80"/>
                <w:sz w:val="16"/>
                <w:szCs w:val="16"/>
              </w:rPr>
              <w:fldChar w:fldCharType="begin"/>
            </w:r>
            <w:r w:rsidRPr="009E5D9B">
              <w:rPr>
                <w:bCs/>
                <w:color w:val="7F7F7F" w:themeColor="text1" w:themeTint="80"/>
                <w:sz w:val="16"/>
                <w:szCs w:val="16"/>
              </w:rPr>
              <w:instrText xml:space="preserve"> NUMPAGES  </w:instrText>
            </w:r>
            <w:r w:rsidRPr="009E5D9B">
              <w:rPr>
                <w:bCs/>
                <w:color w:val="7F7F7F" w:themeColor="text1" w:themeTint="80"/>
                <w:sz w:val="16"/>
                <w:szCs w:val="16"/>
              </w:rPr>
              <w:fldChar w:fldCharType="separate"/>
            </w:r>
            <w:r w:rsidR="00976A37">
              <w:rPr>
                <w:bCs/>
                <w:noProof/>
                <w:color w:val="7F7F7F" w:themeColor="text1" w:themeTint="80"/>
                <w:sz w:val="16"/>
                <w:szCs w:val="16"/>
              </w:rPr>
              <w:t>3</w:t>
            </w:r>
            <w:r w:rsidRPr="009E5D9B">
              <w:rPr>
                <w:bCs/>
                <w:color w:val="7F7F7F" w:themeColor="text1" w:themeTint="80"/>
                <w:sz w:val="16"/>
                <w:szCs w:val="16"/>
              </w:rPr>
              <w:fldChar w:fldCharType="end"/>
            </w:r>
          </w:p>
          <w:p w:rsidR="00557D86" w:rsidRPr="009E5D9B" w:rsidRDefault="00557D86" w:rsidP="002F1A9C">
            <w:pPr>
              <w:pStyle w:val="Footer"/>
              <w:rPr>
                <w:color w:val="7F7F7F" w:themeColor="text1" w:themeTint="80"/>
                <w:sz w:val="16"/>
                <w:szCs w:val="16"/>
              </w:rPr>
            </w:pPr>
            <w:r w:rsidRPr="009E5D9B">
              <w:rPr>
                <w:color w:val="7F7F7F" w:themeColor="text1" w:themeTint="80"/>
                <w:sz w:val="16"/>
                <w:szCs w:val="16"/>
              </w:rPr>
              <w:t>Confidential - Internal Use Only</w:t>
            </w:r>
          </w:p>
          <w:p w:rsidR="00557D86" w:rsidRPr="00302A02" w:rsidRDefault="00557D86" w:rsidP="002F1A9C">
            <w:pPr>
              <w:pStyle w:val="Footer"/>
            </w:pPr>
            <w:r>
              <w:tab/>
            </w:r>
            <w: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08" w:rsidRDefault="00782A08" w:rsidP="002F1A9C">
      <w:r>
        <w:separator/>
      </w:r>
    </w:p>
  </w:footnote>
  <w:footnote w:type="continuationSeparator" w:id="0">
    <w:p w:rsidR="00782A08" w:rsidRDefault="00782A08" w:rsidP="002F1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86" w:rsidRDefault="001411AC" w:rsidP="00D7763C">
    <w:pPr>
      <w:pStyle w:val="Header"/>
    </w:pPr>
    <w:r>
      <w:rPr>
        <w:noProof/>
        <w:lang w:eastAsia="en-GB"/>
      </w:rPr>
      <w:drawing>
        <wp:inline distT="0" distB="0" distL="0" distR="0" wp14:anchorId="665857E5" wp14:editId="79D26179">
          <wp:extent cx="1362075" cy="1041587"/>
          <wp:effectExtent l="0" t="0" r="0" b="6350"/>
          <wp:docPr id="1" name="Picture 1" descr="C:\Users\toby.gregory\AppData\Local\Microsoft\Windows\Temporary Internet Files\Content.Word\Godolphin Logo - Reversed-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gregory\AppData\Local\Microsoft\Windows\Temporary Internet Files\Content.Word\Godolphin Logo - Reversed-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642" cy="1050433"/>
                  </a:xfrm>
                  <a:prstGeom prst="rect">
                    <a:avLst/>
                  </a:prstGeom>
                  <a:noFill/>
                  <a:ln>
                    <a:noFill/>
                  </a:ln>
                </pic:spPr>
              </pic:pic>
            </a:graphicData>
          </a:graphic>
        </wp:inline>
      </w:drawing>
    </w:r>
    <w:r w:rsidR="000B322C">
      <w:tab/>
    </w:r>
    <w:r w:rsidR="000B322C">
      <w:tab/>
    </w:r>
    <w:r w:rsidR="000B322C">
      <w:rPr>
        <w:noProof/>
        <w:color w:val="0000FF"/>
        <w:bdr w:val="none" w:sz="0" w:space="0" w:color="auto" w:frame="1"/>
        <w:lang w:eastAsia="en-GB"/>
      </w:rPr>
      <w:drawing>
        <wp:inline distT="0" distB="0" distL="0" distR="0" wp14:anchorId="74107F64" wp14:editId="62A9C9D0">
          <wp:extent cx="1238250" cy="1000125"/>
          <wp:effectExtent l="0" t="0" r="0" b="9525"/>
          <wp:docPr id="2" name="Picture 2" descr="Hom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1000125"/>
                  </a:xfrm>
                  <a:prstGeom prst="rect">
                    <a:avLst/>
                  </a:prstGeom>
                  <a:noFill/>
                  <a:ln>
                    <a:noFill/>
                  </a:ln>
                </pic:spPr>
              </pic:pic>
            </a:graphicData>
          </a:graphic>
        </wp:inline>
      </w:drawing>
    </w:r>
  </w:p>
  <w:p w:rsidR="00181913" w:rsidRPr="00922C8D" w:rsidRDefault="00181913" w:rsidP="00D77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F4"/>
    <w:multiLevelType w:val="hybridMultilevel"/>
    <w:tmpl w:val="F89C1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4B48C5"/>
    <w:multiLevelType w:val="hybridMultilevel"/>
    <w:tmpl w:val="DE46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B666E"/>
    <w:multiLevelType w:val="hybridMultilevel"/>
    <w:tmpl w:val="C4B01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72790"/>
    <w:multiLevelType w:val="hybridMultilevel"/>
    <w:tmpl w:val="15CA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E2C22"/>
    <w:multiLevelType w:val="hybridMultilevel"/>
    <w:tmpl w:val="3354A714"/>
    <w:lvl w:ilvl="0" w:tplc="870C3FCE">
      <w:numFmt w:val="bullet"/>
      <w:lvlText w:val="•"/>
      <w:lvlJc w:val="left"/>
      <w:pPr>
        <w:ind w:left="720" w:hanging="360"/>
      </w:pPr>
      <w:rPr>
        <w:rFonts w:ascii="Calibri" w:eastAsia="MS Mincho"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05CCE"/>
    <w:multiLevelType w:val="hybridMultilevel"/>
    <w:tmpl w:val="EDE2A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E7C25"/>
    <w:multiLevelType w:val="hybridMultilevel"/>
    <w:tmpl w:val="F1D0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80D34"/>
    <w:multiLevelType w:val="hybridMultilevel"/>
    <w:tmpl w:val="32F0A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E51A11"/>
    <w:multiLevelType w:val="hybridMultilevel"/>
    <w:tmpl w:val="5A0E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D23C63"/>
    <w:multiLevelType w:val="hybridMultilevel"/>
    <w:tmpl w:val="D0A2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46E6D"/>
    <w:multiLevelType w:val="hybridMultilevel"/>
    <w:tmpl w:val="2B7A48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1706E5"/>
    <w:multiLevelType w:val="hybridMultilevel"/>
    <w:tmpl w:val="59B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155F56"/>
    <w:multiLevelType w:val="hybridMultilevel"/>
    <w:tmpl w:val="5A62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F2F2A"/>
    <w:multiLevelType w:val="hybridMultilevel"/>
    <w:tmpl w:val="530A1846"/>
    <w:lvl w:ilvl="0" w:tplc="84A4FFD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467F69"/>
    <w:multiLevelType w:val="hybridMultilevel"/>
    <w:tmpl w:val="AA82D570"/>
    <w:lvl w:ilvl="0" w:tplc="C324CE8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3A22DA"/>
    <w:multiLevelType w:val="hybridMultilevel"/>
    <w:tmpl w:val="16E469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520AD1"/>
    <w:multiLevelType w:val="hybridMultilevel"/>
    <w:tmpl w:val="55A03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A5367C"/>
    <w:multiLevelType w:val="multilevel"/>
    <w:tmpl w:val="FB3C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9F398C"/>
    <w:multiLevelType w:val="multilevel"/>
    <w:tmpl w:val="F47E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E2A5979"/>
    <w:multiLevelType w:val="hybridMultilevel"/>
    <w:tmpl w:val="D040DC32"/>
    <w:lvl w:ilvl="0" w:tplc="2B2ECAE8">
      <w:numFmt w:val="bullet"/>
      <w:lvlText w:val="-"/>
      <w:lvlJc w:val="left"/>
      <w:pPr>
        <w:ind w:left="720" w:hanging="360"/>
      </w:pPr>
      <w:rPr>
        <w:rFonts w:ascii="Calibri" w:eastAsia="MS Mincho"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BF3978"/>
    <w:multiLevelType w:val="multilevel"/>
    <w:tmpl w:val="EC0E53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1607B9D"/>
    <w:multiLevelType w:val="hybridMultilevel"/>
    <w:tmpl w:val="336A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26057D"/>
    <w:multiLevelType w:val="hybridMultilevel"/>
    <w:tmpl w:val="5E34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87535A"/>
    <w:multiLevelType w:val="hybridMultilevel"/>
    <w:tmpl w:val="CA5A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835B56"/>
    <w:multiLevelType w:val="hybridMultilevel"/>
    <w:tmpl w:val="7EDE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BE0968"/>
    <w:multiLevelType w:val="hybridMultilevel"/>
    <w:tmpl w:val="15D0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2C1D2B"/>
    <w:multiLevelType w:val="hybridMultilevel"/>
    <w:tmpl w:val="E5BCF9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F006D2"/>
    <w:multiLevelType w:val="hybridMultilevel"/>
    <w:tmpl w:val="8B8E66D4"/>
    <w:lvl w:ilvl="0" w:tplc="103E7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475E0A"/>
    <w:multiLevelType w:val="hybridMultilevel"/>
    <w:tmpl w:val="3BA69F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4"/>
  </w:num>
  <w:num w:numId="3">
    <w:abstractNumId w:val="20"/>
  </w:num>
  <w:num w:numId="4">
    <w:abstractNumId w:val="8"/>
  </w:num>
  <w:num w:numId="5">
    <w:abstractNumId w:val="10"/>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1"/>
  </w:num>
  <w:num w:numId="11">
    <w:abstractNumId w:val="23"/>
  </w:num>
  <w:num w:numId="12">
    <w:abstractNumId w:val="25"/>
  </w:num>
  <w:num w:numId="13">
    <w:abstractNumId w:val="9"/>
  </w:num>
  <w:num w:numId="14">
    <w:abstractNumId w:val="6"/>
  </w:num>
  <w:num w:numId="15">
    <w:abstractNumId w:val="1"/>
  </w:num>
  <w:num w:numId="16">
    <w:abstractNumId w:val="28"/>
  </w:num>
  <w:num w:numId="17">
    <w:abstractNumId w:val="5"/>
  </w:num>
  <w:num w:numId="18">
    <w:abstractNumId w:val="0"/>
  </w:num>
  <w:num w:numId="19">
    <w:abstractNumId w:val="26"/>
  </w:num>
  <w:num w:numId="20">
    <w:abstractNumId w:val="16"/>
  </w:num>
  <w:num w:numId="21">
    <w:abstractNumId w:val="15"/>
  </w:num>
  <w:num w:numId="22">
    <w:abstractNumId w:val="27"/>
  </w:num>
  <w:num w:numId="23">
    <w:abstractNumId w:val="14"/>
  </w:num>
  <w:num w:numId="24">
    <w:abstractNumId w:val="13"/>
  </w:num>
  <w:num w:numId="25">
    <w:abstractNumId w:val="19"/>
  </w:num>
  <w:num w:numId="26">
    <w:abstractNumId w:val="12"/>
  </w:num>
  <w:num w:numId="27">
    <w:abstractNumId w:val="2"/>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16"/>
    <w:rsid w:val="000116F4"/>
    <w:rsid w:val="000153E9"/>
    <w:rsid w:val="00033A47"/>
    <w:rsid w:val="000417A1"/>
    <w:rsid w:val="00042E36"/>
    <w:rsid w:val="00045BD2"/>
    <w:rsid w:val="000640E6"/>
    <w:rsid w:val="00065648"/>
    <w:rsid w:val="00072BA3"/>
    <w:rsid w:val="00092D3A"/>
    <w:rsid w:val="000B0CCA"/>
    <w:rsid w:val="000B0FB2"/>
    <w:rsid w:val="000B11D5"/>
    <w:rsid w:val="000B322C"/>
    <w:rsid w:val="000B65FA"/>
    <w:rsid w:val="000C40B3"/>
    <w:rsid w:val="000D1A82"/>
    <w:rsid w:val="000D513A"/>
    <w:rsid w:val="000D5352"/>
    <w:rsid w:val="000D698A"/>
    <w:rsid w:val="000E37C6"/>
    <w:rsid w:val="000F5AA7"/>
    <w:rsid w:val="00106BDF"/>
    <w:rsid w:val="0011288D"/>
    <w:rsid w:val="001147F2"/>
    <w:rsid w:val="00117773"/>
    <w:rsid w:val="00130E93"/>
    <w:rsid w:val="00133387"/>
    <w:rsid w:val="00134D1A"/>
    <w:rsid w:val="001411AC"/>
    <w:rsid w:val="00142185"/>
    <w:rsid w:val="00142A7B"/>
    <w:rsid w:val="001543A3"/>
    <w:rsid w:val="00157DCF"/>
    <w:rsid w:val="0016187D"/>
    <w:rsid w:val="00164DA0"/>
    <w:rsid w:val="0016769D"/>
    <w:rsid w:val="00173512"/>
    <w:rsid w:val="00174F5E"/>
    <w:rsid w:val="00180045"/>
    <w:rsid w:val="00181308"/>
    <w:rsid w:val="0018137A"/>
    <w:rsid w:val="00181913"/>
    <w:rsid w:val="00191F7C"/>
    <w:rsid w:val="00194524"/>
    <w:rsid w:val="0019685C"/>
    <w:rsid w:val="001B1E6E"/>
    <w:rsid w:val="001B562F"/>
    <w:rsid w:val="001B71F1"/>
    <w:rsid w:val="001C3CF2"/>
    <w:rsid w:val="001D40AF"/>
    <w:rsid w:val="001D72A5"/>
    <w:rsid w:val="001E05EF"/>
    <w:rsid w:val="001E1A5F"/>
    <w:rsid w:val="001E2445"/>
    <w:rsid w:val="001E48D9"/>
    <w:rsid w:val="001F3D87"/>
    <w:rsid w:val="00210E0D"/>
    <w:rsid w:val="00222708"/>
    <w:rsid w:val="00226E62"/>
    <w:rsid w:val="00232750"/>
    <w:rsid w:val="002539F4"/>
    <w:rsid w:val="00256360"/>
    <w:rsid w:val="00261EA7"/>
    <w:rsid w:val="00263357"/>
    <w:rsid w:val="00263700"/>
    <w:rsid w:val="0027087E"/>
    <w:rsid w:val="00284B73"/>
    <w:rsid w:val="00297D49"/>
    <w:rsid w:val="002A2D1B"/>
    <w:rsid w:val="002A2FEA"/>
    <w:rsid w:val="002A54EE"/>
    <w:rsid w:val="002A6CE8"/>
    <w:rsid w:val="002B48A4"/>
    <w:rsid w:val="002C062F"/>
    <w:rsid w:val="002E3053"/>
    <w:rsid w:val="002E7E11"/>
    <w:rsid w:val="002F1A9C"/>
    <w:rsid w:val="002F618B"/>
    <w:rsid w:val="00300ABA"/>
    <w:rsid w:val="003021A9"/>
    <w:rsid w:val="00302A02"/>
    <w:rsid w:val="0030552A"/>
    <w:rsid w:val="003179CE"/>
    <w:rsid w:val="0032188F"/>
    <w:rsid w:val="0033459F"/>
    <w:rsid w:val="00334F39"/>
    <w:rsid w:val="00335FD0"/>
    <w:rsid w:val="0034076F"/>
    <w:rsid w:val="00340C12"/>
    <w:rsid w:val="00341EA9"/>
    <w:rsid w:val="00352E47"/>
    <w:rsid w:val="00362C38"/>
    <w:rsid w:val="00365C0D"/>
    <w:rsid w:val="00367444"/>
    <w:rsid w:val="0038186A"/>
    <w:rsid w:val="003922B0"/>
    <w:rsid w:val="00393D97"/>
    <w:rsid w:val="003945D0"/>
    <w:rsid w:val="00396D40"/>
    <w:rsid w:val="003A5762"/>
    <w:rsid w:val="003A60E9"/>
    <w:rsid w:val="003B14D7"/>
    <w:rsid w:val="003B1934"/>
    <w:rsid w:val="003B322E"/>
    <w:rsid w:val="003B434E"/>
    <w:rsid w:val="003B6E55"/>
    <w:rsid w:val="003B7FA4"/>
    <w:rsid w:val="003C1721"/>
    <w:rsid w:val="003C3079"/>
    <w:rsid w:val="003D1EC5"/>
    <w:rsid w:val="003D6986"/>
    <w:rsid w:val="003E1044"/>
    <w:rsid w:val="003E11A8"/>
    <w:rsid w:val="003E6240"/>
    <w:rsid w:val="003E6EDD"/>
    <w:rsid w:val="003F04E9"/>
    <w:rsid w:val="003F5432"/>
    <w:rsid w:val="003F66D9"/>
    <w:rsid w:val="004003C5"/>
    <w:rsid w:val="0040319D"/>
    <w:rsid w:val="0040737D"/>
    <w:rsid w:val="00430FB4"/>
    <w:rsid w:val="004318F2"/>
    <w:rsid w:val="00440C29"/>
    <w:rsid w:val="00447543"/>
    <w:rsid w:val="00450881"/>
    <w:rsid w:val="00455C23"/>
    <w:rsid w:val="00463E78"/>
    <w:rsid w:val="00473A3D"/>
    <w:rsid w:val="00476860"/>
    <w:rsid w:val="00480A22"/>
    <w:rsid w:val="00481336"/>
    <w:rsid w:val="004A2B04"/>
    <w:rsid w:val="004A5769"/>
    <w:rsid w:val="004B79E8"/>
    <w:rsid w:val="004C0BEE"/>
    <w:rsid w:val="004C354B"/>
    <w:rsid w:val="004D0406"/>
    <w:rsid w:val="004D04A4"/>
    <w:rsid w:val="004D4A66"/>
    <w:rsid w:val="004E65EA"/>
    <w:rsid w:val="004E752B"/>
    <w:rsid w:val="00500FCB"/>
    <w:rsid w:val="005129D0"/>
    <w:rsid w:val="00513222"/>
    <w:rsid w:val="00516557"/>
    <w:rsid w:val="00520166"/>
    <w:rsid w:val="005221CC"/>
    <w:rsid w:val="00532201"/>
    <w:rsid w:val="005362EF"/>
    <w:rsid w:val="00543791"/>
    <w:rsid w:val="005449D7"/>
    <w:rsid w:val="005535DC"/>
    <w:rsid w:val="0055418E"/>
    <w:rsid w:val="00557832"/>
    <w:rsid w:val="00557D86"/>
    <w:rsid w:val="00557FF5"/>
    <w:rsid w:val="00563166"/>
    <w:rsid w:val="00564B36"/>
    <w:rsid w:val="005671E7"/>
    <w:rsid w:val="00585196"/>
    <w:rsid w:val="00590606"/>
    <w:rsid w:val="005969DE"/>
    <w:rsid w:val="005A24ED"/>
    <w:rsid w:val="005A30A5"/>
    <w:rsid w:val="005A3F8C"/>
    <w:rsid w:val="005A796F"/>
    <w:rsid w:val="005C65DF"/>
    <w:rsid w:val="005C730F"/>
    <w:rsid w:val="005D0B8A"/>
    <w:rsid w:val="005D6B21"/>
    <w:rsid w:val="005D7A0A"/>
    <w:rsid w:val="005E0964"/>
    <w:rsid w:val="005E3C2D"/>
    <w:rsid w:val="005E7399"/>
    <w:rsid w:val="00611243"/>
    <w:rsid w:val="006220C3"/>
    <w:rsid w:val="006406B6"/>
    <w:rsid w:val="00641FFD"/>
    <w:rsid w:val="00643B92"/>
    <w:rsid w:val="0064553E"/>
    <w:rsid w:val="00646536"/>
    <w:rsid w:val="00652106"/>
    <w:rsid w:val="00652551"/>
    <w:rsid w:val="006527DE"/>
    <w:rsid w:val="00654253"/>
    <w:rsid w:val="00663003"/>
    <w:rsid w:val="00670B0C"/>
    <w:rsid w:val="0067371C"/>
    <w:rsid w:val="00690E15"/>
    <w:rsid w:val="00693EF9"/>
    <w:rsid w:val="006A49D2"/>
    <w:rsid w:val="006A4FB4"/>
    <w:rsid w:val="006A6E63"/>
    <w:rsid w:val="006B0596"/>
    <w:rsid w:val="006B47F2"/>
    <w:rsid w:val="006C0F75"/>
    <w:rsid w:val="006E7639"/>
    <w:rsid w:val="00710978"/>
    <w:rsid w:val="00710F45"/>
    <w:rsid w:val="00713348"/>
    <w:rsid w:val="00715C42"/>
    <w:rsid w:val="0071758A"/>
    <w:rsid w:val="0072526D"/>
    <w:rsid w:val="0073365C"/>
    <w:rsid w:val="007416F0"/>
    <w:rsid w:val="00741A35"/>
    <w:rsid w:val="00747A4A"/>
    <w:rsid w:val="00747ED4"/>
    <w:rsid w:val="0075057B"/>
    <w:rsid w:val="0075200D"/>
    <w:rsid w:val="0076349E"/>
    <w:rsid w:val="007804AB"/>
    <w:rsid w:val="00781CBC"/>
    <w:rsid w:val="00782A08"/>
    <w:rsid w:val="007846D6"/>
    <w:rsid w:val="007905D3"/>
    <w:rsid w:val="007A02FB"/>
    <w:rsid w:val="007A5223"/>
    <w:rsid w:val="007B00E2"/>
    <w:rsid w:val="007B1C23"/>
    <w:rsid w:val="007B5AF4"/>
    <w:rsid w:val="007B7826"/>
    <w:rsid w:val="007E7DC7"/>
    <w:rsid w:val="007F6BC3"/>
    <w:rsid w:val="007F7738"/>
    <w:rsid w:val="00800C7E"/>
    <w:rsid w:val="00800D26"/>
    <w:rsid w:val="00801A6A"/>
    <w:rsid w:val="008024A1"/>
    <w:rsid w:val="008067C2"/>
    <w:rsid w:val="008070C1"/>
    <w:rsid w:val="00811359"/>
    <w:rsid w:val="008128B9"/>
    <w:rsid w:val="00814412"/>
    <w:rsid w:val="00820A18"/>
    <w:rsid w:val="008219B4"/>
    <w:rsid w:val="008300DD"/>
    <w:rsid w:val="00830604"/>
    <w:rsid w:val="008318A8"/>
    <w:rsid w:val="00834E90"/>
    <w:rsid w:val="008357C9"/>
    <w:rsid w:val="00861497"/>
    <w:rsid w:val="00867603"/>
    <w:rsid w:val="0087589B"/>
    <w:rsid w:val="00884ACB"/>
    <w:rsid w:val="00885CD9"/>
    <w:rsid w:val="008A0144"/>
    <w:rsid w:val="008A0398"/>
    <w:rsid w:val="008A26B0"/>
    <w:rsid w:val="008A3061"/>
    <w:rsid w:val="008A363E"/>
    <w:rsid w:val="008A3AC3"/>
    <w:rsid w:val="008A752D"/>
    <w:rsid w:val="008B1AB5"/>
    <w:rsid w:val="008C3603"/>
    <w:rsid w:val="008D1B6C"/>
    <w:rsid w:val="008D431E"/>
    <w:rsid w:val="008D7750"/>
    <w:rsid w:val="008D79D8"/>
    <w:rsid w:val="008E5A87"/>
    <w:rsid w:val="008E5DE8"/>
    <w:rsid w:val="00901760"/>
    <w:rsid w:val="0090388D"/>
    <w:rsid w:val="00922C8D"/>
    <w:rsid w:val="009249B8"/>
    <w:rsid w:val="00925365"/>
    <w:rsid w:val="009270F2"/>
    <w:rsid w:val="00932085"/>
    <w:rsid w:val="00934A2D"/>
    <w:rsid w:val="00945737"/>
    <w:rsid w:val="00951EA8"/>
    <w:rsid w:val="00960AA4"/>
    <w:rsid w:val="0097108A"/>
    <w:rsid w:val="009724DC"/>
    <w:rsid w:val="00976A37"/>
    <w:rsid w:val="0098193B"/>
    <w:rsid w:val="0098201C"/>
    <w:rsid w:val="00984DA5"/>
    <w:rsid w:val="00987FB2"/>
    <w:rsid w:val="00992C55"/>
    <w:rsid w:val="00993A0A"/>
    <w:rsid w:val="0099647F"/>
    <w:rsid w:val="00996916"/>
    <w:rsid w:val="009A561A"/>
    <w:rsid w:val="009A65F1"/>
    <w:rsid w:val="009B4C39"/>
    <w:rsid w:val="009B5DF7"/>
    <w:rsid w:val="009B7E21"/>
    <w:rsid w:val="009C1749"/>
    <w:rsid w:val="009C50A9"/>
    <w:rsid w:val="009C6203"/>
    <w:rsid w:val="009D0367"/>
    <w:rsid w:val="009D2398"/>
    <w:rsid w:val="009E2C3A"/>
    <w:rsid w:val="009E3C0F"/>
    <w:rsid w:val="009E5D9B"/>
    <w:rsid w:val="009F43D1"/>
    <w:rsid w:val="00A037FF"/>
    <w:rsid w:val="00A13543"/>
    <w:rsid w:val="00A14088"/>
    <w:rsid w:val="00A14E41"/>
    <w:rsid w:val="00A15E71"/>
    <w:rsid w:val="00A342F0"/>
    <w:rsid w:val="00A34594"/>
    <w:rsid w:val="00A35131"/>
    <w:rsid w:val="00A400A8"/>
    <w:rsid w:val="00A420CF"/>
    <w:rsid w:val="00A42B81"/>
    <w:rsid w:val="00A45333"/>
    <w:rsid w:val="00A45770"/>
    <w:rsid w:val="00A56409"/>
    <w:rsid w:val="00A57894"/>
    <w:rsid w:val="00A60764"/>
    <w:rsid w:val="00A65D16"/>
    <w:rsid w:val="00A6616B"/>
    <w:rsid w:val="00A74EB4"/>
    <w:rsid w:val="00A921CA"/>
    <w:rsid w:val="00A97128"/>
    <w:rsid w:val="00A97466"/>
    <w:rsid w:val="00AA6FB4"/>
    <w:rsid w:val="00AB7F9B"/>
    <w:rsid w:val="00AC37FF"/>
    <w:rsid w:val="00AD6D63"/>
    <w:rsid w:val="00AE1A58"/>
    <w:rsid w:val="00AE6167"/>
    <w:rsid w:val="00AF6EAA"/>
    <w:rsid w:val="00B03D38"/>
    <w:rsid w:val="00B0643E"/>
    <w:rsid w:val="00B14A86"/>
    <w:rsid w:val="00B15D60"/>
    <w:rsid w:val="00B261FE"/>
    <w:rsid w:val="00B338BF"/>
    <w:rsid w:val="00B4318B"/>
    <w:rsid w:val="00B44DAB"/>
    <w:rsid w:val="00B45A3F"/>
    <w:rsid w:val="00B51C05"/>
    <w:rsid w:val="00B5251B"/>
    <w:rsid w:val="00B64DD7"/>
    <w:rsid w:val="00B7558D"/>
    <w:rsid w:val="00B77516"/>
    <w:rsid w:val="00B82704"/>
    <w:rsid w:val="00B8406D"/>
    <w:rsid w:val="00B859F7"/>
    <w:rsid w:val="00BA4476"/>
    <w:rsid w:val="00BB1FD8"/>
    <w:rsid w:val="00BE0E37"/>
    <w:rsid w:val="00BE2002"/>
    <w:rsid w:val="00BE32F4"/>
    <w:rsid w:val="00BE7202"/>
    <w:rsid w:val="00BF0A00"/>
    <w:rsid w:val="00C00AA1"/>
    <w:rsid w:val="00C1144B"/>
    <w:rsid w:val="00C12C69"/>
    <w:rsid w:val="00C16C7B"/>
    <w:rsid w:val="00C214FA"/>
    <w:rsid w:val="00C26512"/>
    <w:rsid w:val="00C43613"/>
    <w:rsid w:val="00C44E92"/>
    <w:rsid w:val="00C6670F"/>
    <w:rsid w:val="00C725F7"/>
    <w:rsid w:val="00C76A67"/>
    <w:rsid w:val="00C76C9B"/>
    <w:rsid w:val="00C805B7"/>
    <w:rsid w:val="00C86A8A"/>
    <w:rsid w:val="00C87B3D"/>
    <w:rsid w:val="00C911A4"/>
    <w:rsid w:val="00CA6B2B"/>
    <w:rsid w:val="00CC0846"/>
    <w:rsid w:val="00CE20B6"/>
    <w:rsid w:val="00CE20BD"/>
    <w:rsid w:val="00CE4B2B"/>
    <w:rsid w:val="00CF230C"/>
    <w:rsid w:val="00CF3CE9"/>
    <w:rsid w:val="00D022AD"/>
    <w:rsid w:val="00D03736"/>
    <w:rsid w:val="00D239BD"/>
    <w:rsid w:val="00D23CE5"/>
    <w:rsid w:val="00D27D37"/>
    <w:rsid w:val="00D34E8C"/>
    <w:rsid w:val="00D35682"/>
    <w:rsid w:val="00D37BE6"/>
    <w:rsid w:val="00D434EC"/>
    <w:rsid w:val="00D47658"/>
    <w:rsid w:val="00D503A1"/>
    <w:rsid w:val="00D55247"/>
    <w:rsid w:val="00D60EE0"/>
    <w:rsid w:val="00D73059"/>
    <w:rsid w:val="00D74C21"/>
    <w:rsid w:val="00D74D71"/>
    <w:rsid w:val="00D7763C"/>
    <w:rsid w:val="00D84D68"/>
    <w:rsid w:val="00D87C7E"/>
    <w:rsid w:val="00D906BC"/>
    <w:rsid w:val="00DA19AF"/>
    <w:rsid w:val="00DA4EC1"/>
    <w:rsid w:val="00DA6914"/>
    <w:rsid w:val="00DB241E"/>
    <w:rsid w:val="00DB2DFD"/>
    <w:rsid w:val="00DC79F0"/>
    <w:rsid w:val="00DD2194"/>
    <w:rsid w:val="00DD365D"/>
    <w:rsid w:val="00DE39D2"/>
    <w:rsid w:val="00DE3AD1"/>
    <w:rsid w:val="00DF34E2"/>
    <w:rsid w:val="00DF789A"/>
    <w:rsid w:val="00E0141F"/>
    <w:rsid w:val="00E105A0"/>
    <w:rsid w:val="00E130CC"/>
    <w:rsid w:val="00E14984"/>
    <w:rsid w:val="00E16DD4"/>
    <w:rsid w:val="00E35E65"/>
    <w:rsid w:val="00E37167"/>
    <w:rsid w:val="00E41D3E"/>
    <w:rsid w:val="00E453BA"/>
    <w:rsid w:val="00E548E7"/>
    <w:rsid w:val="00E724F8"/>
    <w:rsid w:val="00E82086"/>
    <w:rsid w:val="00E832AA"/>
    <w:rsid w:val="00E90B8E"/>
    <w:rsid w:val="00E90FB8"/>
    <w:rsid w:val="00E92B93"/>
    <w:rsid w:val="00EA069F"/>
    <w:rsid w:val="00EB0D89"/>
    <w:rsid w:val="00EB1362"/>
    <w:rsid w:val="00EB2327"/>
    <w:rsid w:val="00EB2DF8"/>
    <w:rsid w:val="00EB4846"/>
    <w:rsid w:val="00EB75BC"/>
    <w:rsid w:val="00EC52D7"/>
    <w:rsid w:val="00ED0DF5"/>
    <w:rsid w:val="00F03A8D"/>
    <w:rsid w:val="00F223C4"/>
    <w:rsid w:val="00F33B16"/>
    <w:rsid w:val="00F46588"/>
    <w:rsid w:val="00F46EE7"/>
    <w:rsid w:val="00F530F6"/>
    <w:rsid w:val="00F57250"/>
    <w:rsid w:val="00F7279C"/>
    <w:rsid w:val="00F73CBF"/>
    <w:rsid w:val="00F765A2"/>
    <w:rsid w:val="00F81FF9"/>
    <w:rsid w:val="00F82B45"/>
    <w:rsid w:val="00F8732F"/>
    <w:rsid w:val="00F93D36"/>
    <w:rsid w:val="00F96508"/>
    <w:rsid w:val="00FA1BC0"/>
    <w:rsid w:val="00FA69A1"/>
    <w:rsid w:val="00FA7A6A"/>
    <w:rsid w:val="00FB17B7"/>
    <w:rsid w:val="00FB686A"/>
    <w:rsid w:val="00FB7F7B"/>
    <w:rsid w:val="00FC3F7E"/>
    <w:rsid w:val="00FD1287"/>
    <w:rsid w:val="00FD217B"/>
    <w:rsid w:val="00FE0DA0"/>
    <w:rsid w:val="00FE3552"/>
    <w:rsid w:val="00FE5B68"/>
    <w:rsid w:val="00FF7307"/>
    <w:rsid w:val="00FF7A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3357"/>
    <w:rPr>
      <w:rFonts w:ascii="Arial" w:hAnsi="Arial" w:cs="Arial"/>
      <w:sz w:val="20"/>
      <w:szCs w:val="20"/>
    </w:rPr>
  </w:style>
  <w:style w:type="paragraph" w:styleId="Heading1">
    <w:name w:val="heading 1"/>
    <w:basedOn w:val="ListParagraph"/>
    <w:next w:val="Normal"/>
    <w:link w:val="Heading1Char"/>
    <w:uiPriority w:val="9"/>
    <w:qFormat/>
    <w:rsid w:val="00263357"/>
    <w:pPr>
      <w:numPr>
        <w:numId w:val="24"/>
      </w:numPr>
      <w:outlineLvl w:val="0"/>
    </w:pPr>
    <w:rPr>
      <w:sz w:val="32"/>
      <w:szCs w:val="32"/>
      <w:lang w:val="en-US"/>
    </w:rPr>
  </w:style>
  <w:style w:type="paragraph" w:styleId="Heading2">
    <w:name w:val="heading 2"/>
    <w:basedOn w:val="ListParagraph"/>
    <w:next w:val="Normal"/>
    <w:link w:val="Heading2Char"/>
    <w:uiPriority w:val="9"/>
    <w:unhideWhenUsed/>
    <w:qFormat/>
    <w:rsid w:val="00263357"/>
    <w:pPr>
      <w:spacing w:line="360" w:lineRule="auto"/>
      <w:ind w:left="426" w:hanging="426"/>
      <w:outlineLvl w:val="1"/>
    </w:pPr>
    <w:rPr>
      <w:sz w:val="24"/>
      <w:szCs w:val="24"/>
      <w:lang w:val="en-US"/>
    </w:rPr>
  </w:style>
  <w:style w:type="paragraph" w:styleId="Heading3">
    <w:name w:val="heading 3"/>
    <w:basedOn w:val="Normal"/>
    <w:next w:val="Normal"/>
    <w:link w:val="Heading3Char"/>
    <w:uiPriority w:val="9"/>
    <w:semiHidden/>
    <w:unhideWhenUsed/>
    <w:rsid w:val="00D5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0E6"/>
    <w:rPr>
      <w:color w:val="0000FF" w:themeColor="hyperlink"/>
      <w:u w:val="single"/>
    </w:rPr>
  </w:style>
  <w:style w:type="paragraph" w:styleId="Header">
    <w:name w:val="header"/>
    <w:basedOn w:val="Normal"/>
    <w:link w:val="HeaderChar"/>
    <w:uiPriority w:val="99"/>
    <w:unhideWhenUsed/>
    <w:rsid w:val="00C26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12"/>
  </w:style>
  <w:style w:type="paragraph" w:styleId="Footer">
    <w:name w:val="footer"/>
    <w:basedOn w:val="Normal"/>
    <w:link w:val="FooterChar"/>
    <w:uiPriority w:val="99"/>
    <w:unhideWhenUsed/>
    <w:rsid w:val="00C26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12"/>
  </w:style>
  <w:style w:type="character" w:styleId="PlaceholderText">
    <w:name w:val="Placeholder Text"/>
    <w:basedOn w:val="DefaultParagraphFont"/>
    <w:uiPriority w:val="99"/>
    <w:semiHidden/>
    <w:rsid w:val="00CE4B2B"/>
    <w:rPr>
      <w:color w:val="808080"/>
    </w:rPr>
  </w:style>
  <w:style w:type="paragraph" w:styleId="BalloonText">
    <w:name w:val="Balloon Text"/>
    <w:basedOn w:val="Normal"/>
    <w:link w:val="BalloonTextChar"/>
    <w:uiPriority w:val="99"/>
    <w:semiHidden/>
    <w:unhideWhenUsed/>
    <w:rsid w:val="00CE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2B"/>
    <w:rPr>
      <w:rFonts w:ascii="Tahoma" w:hAnsi="Tahoma" w:cs="Tahoma"/>
      <w:sz w:val="16"/>
      <w:szCs w:val="16"/>
    </w:rPr>
  </w:style>
  <w:style w:type="paragraph" w:styleId="BlockText">
    <w:name w:val="Block Text"/>
    <w:basedOn w:val="Normal"/>
    <w:rsid w:val="005221CC"/>
    <w:pPr>
      <w:spacing w:after="0" w:line="240" w:lineRule="auto"/>
    </w:pPr>
    <w:rPr>
      <w:rFonts w:ascii="Times New Roman" w:eastAsia="Times New Roman" w:hAnsi="Times New Roman" w:cs="Times New Roman"/>
      <w:sz w:val="24"/>
    </w:rPr>
  </w:style>
  <w:style w:type="paragraph" w:customStyle="1" w:styleId="TableText">
    <w:name w:val="Table Text"/>
    <w:basedOn w:val="Normal"/>
    <w:rsid w:val="005221CC"/>
    <w:pPr>
      <w:overflowPunct w:val="0"/>
      <w:autoSpaceDE w:val="0"/>
      <w:autoSpaceDN w:val="0"/>
      <w:adjustRightInd w:val="0"/>
      <w:spacing w:before="60" w:after="60" w:line="240" w:lineRule="auto"/>
      <w:textAlignment w:val="baseline"/>
    </w:pPr>
    <w:rPr>
      <w:rFonts w:eastAsia="Times New Roman" w:cs="Times New Roman"/>
      <w:noProof/>
      <w:sz w:val="18"/>
    </w:rPr>
  </w:style>
  <w:style w:type="paragraph" w:styleId="ListParagraph">
    <w:name w:val="List Paragraph"/>
    <w:basedOn w:val="Normal"/>
    <w:uiPriority w:val="34"/>
    <w:qFormat/>
    <w:rsid w:val="008A0144"/>
    <w:pPr>
      <w:ind w:left="720"/>
      <w:contextualSpacing/>
    </w:pPr>
  </w:style>
  <w:style w:type="character" w:customStyle="1" w:styleId="Heading1Char">
    <w:name w:val="Heading 1 Char"/>
    <w:basedOn w:val="DefaultParagraphFont"/>
    <w:link w:val="Heading1"/>
    <w:uiPriority w:val="9"/>
    <w:rsid w:val="00263357"/>
    <w:rPr>
      <w:rFonts w:ascii="Arial" w:hAnsi="Arial" w:cs="Arial"/>
      <w:sz w:val="32"/>
      <w:szCs w:val="32"/>
      <w:lang w:val="en-US"/>
    </w:rPr>
  </w:style>
  <w:style w:type="character" w:customStyle="1" w:styleId="Heading2Char">
    <w:name w:val="Heading 2 Char"/>
    <w:basedOn w:val="DefaultParagraphFont"/>
    <w:link w:val="Heading2"/>
    <w:uiPriority w:val="9"/>
    <w:rsid w:val="00263357"/>
    <w:rPr>
      <w:rFonts w:ascii="Arial" w:hAnsi="Arial" w:cs="Arial"/>
      <w:sz w:val="24"/>
      <w:szCs w:val="24"/>
      <w:lang w:val="en-US"/>
    </w:rPr>
  </w:style>
  <w:style w:type="paragraph" w:styleId="NormalWeb">
    <w:name w:val="Normal (Web)"/>
    <w:basedOn w:val="Normal"/>
    <w:uiPriority w:val="99"/>
    <w:unhideWhenUsed/>
    <w:rsid w:val="003345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copy">
    <w:name w:val="Body copy"/>
    <w:basedOn w:val="Heading3"/>
    <w:autoRedefine/>
    <w:rsid w:val="00D503A1"/>
    <w:pPr>
      <w:keepNext w:val="0"/>
      <w:keepLines w:val="0"/>
      <w:spacing w:before="0" w:line="300" w:lineRule="exact"/>
      <w:ind w:right="-288"/>
    </w:pPr>
    <w:rPr>
      <w:rFonts w:ascii="Helvetica" w:eastAsia="Times New Roman" w:hAnsi="Helvetica" w:cs="Times New Roman"/>
      <w:b w:val="0"/>
      <w:bCs w:val="0"/>
      <w:color w:val="333333"/>
      <w:szCs w:val="24"/>
    </w:rPr>
  </w:style>
  <w:style w:type="character" w:customStyle="1" w:styleId="Heading3Char">
    <w:name w:val="Heading 3 Char"/>
    <w:basedOn w:val="DefaultParagraphFont"/>
    <w:link w:val="Heading3"/>
    <w:uiPriority w:val="9"/>
    <w:semiHidden/>
    <w:rsid w:val="00D503A1"/>
    <w:rPr>
      <w:rFonts w:asciiTheme="majorHAnsi" w:eastAsiaTheme="majorEastAsia" w:hAnsiTheme="majorHAnsi" w:cstheme="majorBidi"/>
      <w:b/>
      <w:bCs/>
      <w:color w:val="4F81BD" w:themeColor="accent1"/>
      <w:sz w:val="20"/>
      <w:szCs w:val="20"/>
    </w:rPr>
  </w:style>
  <w:style w:type="character" w:styleId="Strong">
    <w:name w:val="Strong"/>
    <w:basedOn w:val="DefaultParagraphFont"/>
    <w:uiPriority w:val="22"/>
    <w:rsid w:val="00D87C7E"/>
    <w:rPr>
      <w:rFonts w:ascii="Arial" w:hAnsi="Arial" w:cs="Arial"/>
      <w:b/>
      <w:bCs/>
    </w:rPr>
  </w:style>
  <w:style w:type="paragraph" w:styleId="Title">
    <w:name w:val="Title"/>
    <w:basedOn w:val="Normal"/>
    <w:next w:val="Normal"/>
    <w:link w:val="TitleChar"/>
    <w:uiPriority w:val="10"/>
    <w:qFormat/>
    <w:rsid w:val="00263357"/>
    <w:rPr>
      <w:b/>
      <w:sz w:val="52"/>
      <w:szCs w:val="52"/>
      <w:lang w:val="en-US"/>
    </w:rPr>
  </w:style>
  <w:style w:type="character" w:customStyle="1" w:styleId="TitleChar">
    <w:name w:val="Title Char"/>
    <w:basedOn w:val="DefaultParagraphFont"/>
    <w:link w:val="Title"/>
    <w:uiPriority w:val="10"/>
    <w:rsid w:val="00263357"/>
    <w:rPr>
      <w:rFonts w:ascii="Arial" w:hAnsi="Arial" w:cs="Arial"/>
      <w:b/>
      <w:sz w:val="52"/>
      <w:szCs w:val="52"/>
      <w:lang w:val="en-US"/>
    </w:rPr>
  </w:style>
  <w:style w:type="paragraph" w:styleId="NoSpacing">
    <w:name w:val="No Spacing"/>
    <w:uiPriority w:val="1"/>
    <w:qFormat/>
    <w:rsid w:val="00263357"/>
    <w:pPr>
      <w:spacing w:after="0" w:line="240" w:lineRule="auto"/>
    </w:pPr>
    <w:rPr>
      <w:rFonts w:ascii="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3357"/>
    <w:rPr>
      <w:rFonts w:ascii="Arial" w:hAnsi="Arial" w:cs="Arial"/>
      <w:sz w:val="20"/>
      <w:szCs w:val="20"/>
    </w:rPr>
  </w:style>
  <w:style w:type="paragraph" w:styleId="Heading1">
    <w:name w:val="heading 1"/>
    <w:basedOn w:val="ListParagraph"/>
    <w:next w:val="Normal"/>
    <w:link w:val="Heading1Char"/>
    <w:uiPriority w:val="9"/>
    <w:qFormat/>
    <w:rsid w:val="00263357"/>
    <w:pPr>
      <w:numPr>
        <w:numId w:val="24"/>
      </w:numPr>
      <w:outlineLvl w:val="0"/>
    </w:pPr>
    <w:rPr>
      <w:sz w:val="32"/>
      <w:szCs w:val="32"/>
      <w:lang w:val="en-US"/>
    </w:rPr>
  </w:style>
  <w:style w:type="paragraph" w:styleId="Heading2">
    <w:name w:val="heading 2"/>
    <w:basedOn w:val="ListParagraph"/>
    <w:next w:val="Normal"/>
    <w:link w:val="Heading2Char"/>
    <w:uiPriority w:val="9"/>
    <w:unhideWhenUsed/>
    <w:qFormat/>
    <w:rsid w:val="00263357"/>
    <w:pPr>
      <w:spacing w:line="360" w:lineRule="auto"/>
      <w:ind w:left="426" w:hanging="426"/>
      <w:outlineLvl w:val="1"/>
    </w:pPr>
    <w:rPr>
      <w:sz w:val="24"/>
      <w:szCs w:val="24"/>
      <w:lang w:val="en-US"/>
    </w:rPr>
  </w:style>
  <w:style w:type="paragraph" w:styleId="Heading3">
    <w:name w:val="heading 3"/>
    <w:basedOn w:val="Normal"/>
    <w:next w:val="Normal"/>
    <w:link w:val="Heading3Char"/>
    <w:uiPriority w:val="9"/>
    <w:semiHidden/>
    <w:unhideWhenUsed/>
    <w:rsid w:val="00D5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0E6"/>
    <w:rPr>
      <w:color w:val="0000FF" w:themeColor="hyperlink"/>
      <w:u w:val="single"/>
    </w:rPr>
  </w:style>
  <w:style w:type="paragraph" w:styleId="Header">
    <w:name w:val="header"/>
    <w:basedOn w:val="Normal"/>
    <w:link w:val="HeaderChar"/>
    <w:uiPriority w:val="99"/>
    <w:unhideWhenUsed/>
    <w:rsid w:val="00C26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12"/>
  </w:style>
  <w:style w:type="paragraph" w:styleId="Footer">
    <w:name w:val="footer"/>
    <w:basedOn w:val="Normal"/>
    <w:link w:val="FooterChar"/>
    <w:uiPriority w:val="99"/>
    <w:unhideWhenUsed/>
    <w:rsid w:val="00C26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12"/>
  </w:style>
  <w:style w:type="character" w:styleId="PlaceholderText">
    <w:name w:val="Placeholder Text"/>
    <w:basedOn w:val="DefaultParagraphFont"/>
    <w:uiPriority w:val="99"/>
    <w:semiHidden/>
    <w:rsid w:val="00CE4B2B"/>
    <w:rPr>
      <w:color w:val="808080"/>
    </w:rPr>
  </w:style>
  <w:style w:type="paragraph" w:styleId="BalloonText">
    <w:name w:val="Balloon Text"/>
    <w:basedOn w:val="Normal"/>
    <w:link w:val="BalloonTextChar"/>
    <w:uiPriority w:val="99"/>
    <w:semiHidden/>
    <w:unhideWhenUsed/>
    <w:rsid w:val="00CE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2B"/>
    <w:rPr>
      <w:rFonts w:ascii="Tahoma" w:hAnsi="Tahoma" w:cs="Tahoma"/>
      <w:sz w:val="16"/>
      <w:szCs w:val="16"/>
    </w:rPr>
  </w:style>
  <w:style w:type="paragraph" w:styleId="BlockText">
    <w:name w:val="Block Text"/>
    <w:basedOn w:val="Normal"/>
    <w:rsid w:val="005221CC"/>
    <w:pPr>
      <w:spacing w:after="0" w:line="240" w:lineRule="auto"/>
    </w:pPr>
    <w:rPr>
      <w:rFonts w:ascii="Times New Roman" w:eastAsia="Times New Roman" w:hAnsi="Times New Roman" w:cs="Times New Roman"/>
      <w:sz w:val="24"/>
    </w:rPr>
  </w:style>
  <w:style w:type="paragraph" w:customStyle="1" w:styleId="TableText">
    <w:name w:val="Table Text"/>
    <w:basedOn w:val="Normal"/>
    <w:rsid w:val="005221CC"/>
    <w:pPr>
      <w:overflowPunct w:val="0"/>
      <w:autoSpaceDE w:val="0"/>
      <w:autoSpaceDN w:val="0"/>
      <w:adjustRightInd w:val="0"/>
      <w:spacing w:before="60" w:after="60" w:line="240" w:lineRule="auto"/>
      <w:textAlignment w:val="baseline"/>
    </w:pPr>
    <w:rPr>
      <w:rFonts w:eastAsia="Times New Roman" w:cs="Times New Roman"/>
      <w:noProof/>
      <w:sz w:val="18"/>
    </w:rPr>
  </w:style>
  <w:style w:type="paragraph" w:styleId="ListParagraph">
    <w:name w:val="List Paragraph"/>
    <w:basedOn w:val="Normal"/>
    <w:uiPriority w:val="34"/>
    <w:qFormat/>
    <w:rsid w:val="008A0144"/>
    <w:pPr>
      <w:ind w:left="720"/>
      <w:contextualSpacing/>
    </w:pPr>
  </w:style>
  <w:style w:type="character" w:customStyle="1" w:styleId="Heading1Char">
    <w:name w:val="Heading 1 Char"/>
    <w:basedOn w:val="DefaultParagraphFont"/>
    <w:link w:val="Heading1"/>
    <w:uiPriority w:val="9"/>
    <w:rsid w:val="00263357"/>
    <w:rPr>
      <w:rFonts w:ascii="Arial" w:hAnsi="Arial" w:cs="Arial"/>
      <w:sz w:val="32"/>
      <w:szCs w:val="32"/>
      <w:lang w:val="en-US"/>
    </w:rPr>
  </w:style>
  <w:style w:type="character" w:customStyle="1" w:styleId="Heading2Char">
    <w:name w:val="Heading 2 Char"/>
    <w:basedOn w:val="DefaultParagraphFont"/>
    <w:link w:val="Heading2"/>
    <w:uiPriority w:val="9"/>
    <w:rsid w:val="00263357"/>
    <w:rPr>
      <w:rFonts w:ascii="Arial" w:hAnsi="Arial" w:cs="Arial"/>
      <w:sz w:val="24"/>
      <w:szCs w:val="24"/>
      <w:lang w:val="en-US"/>
    </w:rPr>
  </w:style>
  <w:style w:type="paragraph" w:styleId="NormalWeb">
    <w:name w:val="Normal (Web)"/>
    <w:basedOn w:val="Normal"/>
    <w:uiPriority w:val="99"/>
    <w:unhideWhenUsed/>
    <w:rsid w:val="003345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copy">
    <w:name w:val="Body copy"/>
    <w:basedOn w:val="Heading3"/>
    <w:autoRedefine/>
    <w:rsid w:val="00D503A1"/>
    <w:pPr>
      <w:keepNext w:val="0"/>
      <w:keepLines w:val="0"/>
      <w:spacing w:before="0" w:line="300" w:lineRule="exact"/>
      <w:ind w:right="-288"/>
    </w:pPr>
    <w:rPr>
      <w:rFonts w:ascii="Helvetica" w:eastAsia="Times New Roman" w:hAnsi="Helvetica" w:cs="Times New Roman"/>
      <w:b w:val="0"/>
      <w:bCs w:val="0"/>
      <w:color w:val="333333"/>
      <w:szCs w:val="24"/>
    </w:rPr>
  </w:style>
  <w:style w:type="character" w:customStyle="1" w:styleId="Heading3Char">
    <w:name w:val="Heading 3 Char"/>
    <w:basedOn w:val="DefaultParagraphFont"/>
    <w:link w:val="Heading3"/>
    <w:uiPriority w:val="9"/>
    <w:semiHidden/>
    <w:rsid w:val="00D503A1"/>
    <w:rPr>
      <w:rFonts w:asciiTheme="majorHAnsi" w:eastAsiaTheme="majorEastAsia" w:hAnsiTheme="majorHAnsi" w:cstheme="majorBidi"/>
      <w:b/>
      <w:bCs/>
      <w:color w:val="4F81BD" w:themeColor="accent1"/>
      <w:sz w:val="20"/>
      <w:szCs w:val="20"/>
    </w:rPr>
  </w:style>
  <w:style w:type="character" w:styleId="Strong">
    <w:name w:val="Strong"/>
    <w:basedOn w:val="DefaultParagraphFont"/>
    <w:uiPriority w:val="22"/>
    <w:rsid w:val="00D87C7E"/>
    <w:rPr>
      <w:rFonts w:ascii="Arial" w:hAnsi="Arial" w:cs="Arial"/>
      <w:b/>
      <w:bCs/>
    </w:rPr>
  </w:style>
  <w:style w:type="paragraph" w:styleId="Title">
    <w:name w:val="Title"/>
    <w:basedOn w:val="Normal"/>
    <w:next w:val="Normal"/>
    <w:link w:val="TitleChar"/>
    <w:uiPriority w:val="10"/>
    <w:qFormat/>
    <w:rsid w:val="00263357"/>
    <w:rPr>
      <w:b/>
      <w:sz w:val="52"/>
      <w:szCs w:val="52"/>
      <w:lang w:val="en-US"/>
    </w:rPr>
  </w:style>
  <w:style w:type="character" w:customStyle="1" w:styleId="TitleChar">
    <w:name w:val="Title Char"/>
    <w:basedOn w:val="DefaultParagraphFont"/>
    <w:link w:val="Title"/>
    <w:uiPriority w:val="10"/>
    <w:rsid w:val="00263357"/>
    <w:rPr>
      <w:rFonts w:ascii="Arial" w:hAnsi="Arial" w:cs="Arial"/>
      <w:b/>
      <w:sz w:val="52"/>
      <w:szCs w:val="52"/>
      <w:lang w:val="en-US"/>
    </w:rPr>
  </w:style>
  <w:style w:type="paragraph" w:styleId="NoSpacing">
    <w:name w:val="No Spacing"/>
    <w:uiPriority w:val="1"/>
    <w:qFormat/>
    <w:rsid w:val="00263357"/>
    <w:pPr>
      <w:spacing w:after="0" w:line="240" w:lineRule="auto"/>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3543">
      <w:bodyDiv w:val="1"/>
      <w:marLeft w:val="0"/>
      <w:marRight w:val="0"/>
      <w:marTop w:val="0"/>
      <w:marBottom w:val="0"/>
      <w:divBdr>
        <w:top w:val="none" w:sz="0" w:space="0" w:color="auto"/>
        <w:left w:val="none" w:sz="0" w:space="0" w:color="auto"/>
        <w:bottom w:val="none" w:sz="0" w:space="0" w:color="auto"/>
        <w:right w:val="none" w:sz="0" w:space="0" w:color="auto"/>
      </w:divBdr>
      <w:divsChild>
        <w:div w:id="1763330125">
          <w:marLeft w:val="0"/>
          <w:marRight w:val="0"/>
          <w:marTop w:val="0"/>
          <w:marBottom w:val="0"/>
          <w:divBdr>
            <w:top w:val="none" w:sz="0" w:space="0" w:color="auto"/>
            <w:left w:val="none" w:sz="0" w:space="0" w:color="auto"/>
            <w:bottom w:val="none" w:sz="0" w:space="0" w:color="auto"/>
            <w:right w:val="none" w:sz="0" w:space="0" w:color="auto"/>
          </w:divBdr>
          <w:divsChild>
            <w:div w:id="807435539">
              <w:marLeft w:val="0"/>
              <w:marRight w:val="0"/>
              <w:marTop w:val="0"/>
              <w:marBottom w:val="0"/>
              <w:divBdr>
                <w:top w:val="none" w:sz="0" w:space="0" w:color="auto"/>
                <w:left w:val="none" w:sz="0" w:space="0" w:color="auto"/>
                <w:bottom w:val="none" w:sz="0" w:space="0" w:color="auto"/>
                <w:right w:val="none" w:sz="0" w:space="0" w:color="auto"/>
              </w:divBdr>
              <w:divsChild>
                <w:div w:id="14521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26126">
      <w:bodyDiv w:val="1"/>
      <w:marLeft w:val="0"/>
      <w:marRight w:val="0"/>
      <w:marTop w:val="0"/>
      <w:marBottom w:val="0"/>
      <w:divBdr>
        <w:top w:val="none" w:sz="0" w:space="0" w:color="auto"/>
        <w:left w:val="none" w:sz="0" w:space="0" w:color="auto"/>
        <w:bottom w:val="none" w:sz="0" w:space="0" w:color="auto"/>
        <w:right w:val="none" w:sz="0" w:space="0" w:color="auto"/>
      </w:divBdr>
    </w:div>
    <w:div w:id="623846422">
      <w:bodyDiv w:val="1"/>
      <w:marLeft w:val="0"/>
      <w:marRight w:val="0"/>
      <w:marTop w:val="0"/>
      <w:marBottom w:val="0"/>
      <w:divBdr>
        <w:top w:val="none" w:sz="0" w:space="0" w:color="auto"/>
        <w:left w:val="none" w:sz="0" w:space="0" w:color="auto"/>
        <w:bottom w:val="none" w:sz="0" w:space="0" w:color="auto"/>
        <w:right w:val="none" w:sz="0" w:space="0" w:color="auto"/>
      </w:divBdr>
    </w:div>
    <w:div w:id="1816605538">
      <w:bodyDiv w:val="1"/>
      <w:marLeft w:val="0"/>
      <w:marRight w:val="0"/>
      <w:marTop w:val="0"/>
      <w:marBottom w:val="0"/>
      <w:divBdr>
        <w:top w:val="none" w:sz="0" w:space="0" w:color="auto"/>
        <w:left w:val="none" w:sz="0" w:space="0" w:color="auto"/>
        <w:bottom w:val="none" w:sz="0" w:space="0" w:color="auto"/>
        <w:right w:val="none" w:sz="0" w:space="0" w:color="auto"/>
      </w:divBdr>
    </w:div>
    <w:div w:id="1936090886">
      <w:bodyDiv w:val="1"/>
      <w:marLeft w:val="0"/>
      <w:marRight w:val="0"/>
      <w:marTop w:val="0"/>
      <w:marBottom w:val="0"/>
      <w:divBdr>
        <w:top w:val="none" w:sz="0" w:space="0" w:color="auto"/>
        <w:left w:val="none" w:sz="0" w:space="0" w:color="auto"/>
        <w:bottom w:val="none" w:sz="0" w:space="0" w:color="auto"/>
        <w:right w:val="none" w:sz="0" w:space="0" w:color="auto"/>
      </w:divBdr>
      <w:divsChild>
        <w:div w:id="1403718141">
          <w:marLeft w:val="0"/>
          <w:marRight w:val="0"/>
          <w:marTop w:val="0"/>
          <w:marBottom w:val="0"/>
          <w:divBdr>
            <w:top w:val="none" w:sz="0" w:space="0" w:color="auto"/>
            <w:left w:val="none" w:sz="0" w:space="0" w:color="auto"/>
            <w:bottom w:val="none" w:sz="0" w:space="0" w:color="auto"/>
            <w:right w:val="none" w:sz="0" w:space="0" w:color="auto"/>
          </w:divBdr>
          <w:divsChild>
            <w:div w:id="1329675304">
              <w:marLeft w:val="0"/>
              <w:marRight w:val="0"/>
              <w:marTop w:val="0"/>
              <w:marBottom w:val="0"/>
              <w:divBdr>
                <w:top w:val="none" w:sz="0" w:space="0" w:color="auto"/>
                <w:left w:val="none" w:sz="0" w:space="0" w:color="auto"/>
                <w:bottom w:val="none" w:sz="0" w:space="0" w:color="auto"/>
                <w:right w:val="none" w:sz="0" w:space="0" w:color="auto"/>
              </w:divBdr>
              <w:divsChild>
                <w:div w:id="1474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dolphi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ror.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y.gregory\AppData\Roaming\Microsoft\Templates\Falcon%20One%20Pag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CB9A-15DC-4B1E-9995-85F68F3C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Falcon One Pager Template</Template>
  <TotalTime>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2016-08-02T07:10:00Z</dcterms:created>
  <dcterms:modified xsi:type="dcterms:W3CDTF">2016-08-02T07:10:00Z</dcterms:modified>
</cp:coreProperties>
</file>